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655" w:type="dxa"/>
        <w:tblInd w:w="1701" w:type="dxa"/>
        <w:tblLook w:val="01E0" w:firstRow="1" w:lastRow="1" w:firstColumn="1" w:lastColumn="1" w:noHBand="0" w:noVBand="0"/>
      </w:tblPr>
      <w:tblGrid>
        <w:gridCol w:w="2977"/>
        <w:gridCol w:w="4678"/>
      </w:tblGrid>
      <w:tr w:rsidR="00B65BF2" w:rsidTr="00B65BF2">
        <w:trPr>
          <w:trHeight w:val="2141"/>
        </w:trPr>
        <w:tc>
          <w:tcPr>
            <w:tcW w:w="2977" w:type="dxa"/>
          </w:tcPr>
          <w:p w:rsidR="00B65BF2" w:rsidRDefault="00731D8A" w:rsidP="000A6130">
            <w:pPr>
              <w:pStyle w:val="af3"/>
              <w:ind w:left="0"/>
            </w:pPr>
            <w:bookmarkStart w:id="0" w:name="_Hlk67936629"/>
            <w:r>
              <w:br w:type="page"/>
            </w:r>
          </w:p>
        </w:tc>
        <w:tc>
          <w:tcPr>
            <w:tcW w:w="4678" w:type="dxa"/>
          </w:tcPr>
          <w:p w:rsidR="00B65BF2" w:rsidRDefault="00B65BF2" w:rsidP="000A6130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outlineLvl w:val="1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D930B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ПРИЛОЖЕНИЕ </w:t>
            </w:r>
          </w:p>
          <w:p w:rsidR="00B65BF2" w:rsidRPr="00D930B5" w:rsidRDefault="00B65BF2" w:rsidP="000A6130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outlineLvl w:val="1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B65BF2" w:rsidRPr="00D930B5" w:rsidRDefault="00B65BF2" w:rsidP="000A6130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outlineLvl w:val="1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D930B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к постановлению администрации </w:t>
            </w:r>
          </w:p>
          <w:p w:rsidR="00B65BF2" w:rsidRPr="00D930B5" w:rsidRDefault="00B65BF2" w:rsidP="000A6130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outlineLvl w:val="1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D930B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муниципального образования </w:t>
            </w:r>
          </w:p>
          <w:p w:rsidR="00B65BF2" w:rsidRPr="00D930B5" w:rsidRDefault="00B65BF2" w:rsidP="000A6130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outlineLvl w:val="1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D930B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Северский район </w:t>
            </w:r>
          </w:p>
          <w:p w:rsidR="00B65BF2" w:rsidRPr="00D930B5" w:rsidRDefault="00B65BF2" w:rsidP="000A6130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outlineLvl w:val="1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D930B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от ____________ № ______</w:t>
            </w:r>
          </w:p>
          <w:p w:rsidR="00B65BF2" w:rsidRPr="00D930B5" w:rsidRDefault="00B65BF2" w:rsidP="000A6130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B65BF2" w:rsidTr="00B65BF2">
        <w:trPr>
          <w:trHeight w:val="2104"/>
        </w:trPr>
        <w:tc>
          <w:tcPr>
            <w:tcW w:w="2977" w:type="dxa"/>
          </w:tcPr>
          <w:p w:rsidR="00B65BF2" w:rsidRDefault="00B65BF2" w:rsidP="000A6130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Batang"/>
                <w:sz w:val="28"/>
                <w:szCs w:val="28"/>
                <w:lang w:eastAsia="ko-KR"/>
              </w:rPr>
            </w:pPr>
          </w:p>
        </w:tc>
        <w:tc>
          <w:tcPr>
            <w:tcW w:w="4678" w:type="dxa"/>
          </w:tcPr>
          <w:p w:rsidR="00B65BF2" w:rsidRDefault="00B65BF2" w:rsidP="000A6130">
            <w:pPr>
              <w:spacing w:after="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«</w:t>
            </w:r>
            <w:r w:rsidRPr="00D930B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ПРИЛОЖЕНИЕ</w:t>
            </w:r>
          </w:p>
          <w:p w:rsidR="00B65BF2" w:rsidRDefault="00B65BF2" w:rsidP="000A6130">
            <w:pPr>
              <w:spacing w:after="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B65BF2" w:rsidRPr="00497795" w:rsidRDefault="00B65BF2" w:rsidP="000A6130">
            <w:pPr>
              <w:spacing w:after="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УТВЕРЖДЕНА</w:t>
            </w:r>
          </w:p>
          <w:p w:rsidR="00B65BF2" w:rsidRPr="00D930B5" w:rsidRDefault="00B65BF2" w:rsidP="000A61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D930B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B65BF2" w:rsidRPr="00D930B5" w:rsidRDefault="00B65BF2" w:rsidP="000A61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B65BF2" w:rsidRPr="00D930B5" w:rsidRDefault="00B65BF2" w:rsidP="000A61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z w:val="28"/>
                <w:szCs w:val="28"/>
              </w:rPr>
              <w:t>Северский район</w:t>
            </w:r>
          </w:p>
          <w:p w:rsidR="00B65BF2" w:rsidRPr="00D930B5" w:rsidRDefault="00B65BF2" w:rsidP="000A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D930B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930B5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D930B5"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2251</w:t>
            </w:r>
          </w:p>
          <w:p w:rsidR="00B65BF2" w:rsidRPr="00D930B5" w:rsidRDefault="00B65BF2" w:rsidP="000A6130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B65BF2" w:rsidRPr="00D930B5" w:rsidRDefault="00B65BF2" w:rsidP="000A613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</w:tr>
    </w:tbl>
    <w:p w:rsidR="00B65BF2" w:rsidRDefault="00B65BF2" w:rsidP="00B65B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B65BF2" w:rsidRDefault="00B65BF2" w:rsidP="00B65B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СЕВЕРСКИЙ РАЙОН</w:t>
      </w:r>
    </w:p>
    <w:p w:rsidR="00B65BF2" w:rsidRDefault="00B65BF2" w:rsidP="00B65B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КУЛЬТУРЫ» НА 2015-20</w:t>
      </w:r>
      <w:r w:rsidRPr="00770A2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3 ГОДЫ</w:t>
      </w:r>
      <w:r w:rsidR="0086411B">
        <w:rPr>
          <w:rFonts w:ascii="Times New Roman" w:hAnsi="Times New Roman" w:cs="Times New Roman"/>
          <w:b/>
          <w:sz w:val="28"/>
          <w:szCs w:val="28"/>
        </w:rPr>
        <w:t>»</w:t>
      </w:r>
    </w:p>
    <w:p w:rsidR="00B65BF2" w:rsidRDefault="00B65BF2" w:rsidP="00B65B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5BF2" w:rsidRDefault="00B65BF2" w:rsidP="00B65B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</w:p>
    <w:p w:rsidR="00B65BF2" w:rsidRDefault="00B65BF2" w:rsidP="00B65B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</w:p>
    <w:p w:rsidR="00B65BF2" w:rsidRDefault="00B65BF2" w:rsidP="00B65B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Северский район</w:t>
      </w:r>
    </w:p>
    <w:p w:rsidR="00B65BF2" w:rsidRDefault="00B65BF2" w:rsidP="00B65B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«Развитие культуры» на 2015-2023 годы</w:t>
      </w:r>
      <w:r w:rsidR="0086411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65BF2" w:rsidRDefault="00B65BF2" w:rsidP="00B65B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835"/>
        <w:gridCol w:w="6565"/>
      </w:tblGrid>
      <w:tr w:rsidR="00B65BF2" w:rsidTr="00BB4298">
        <w:tc>
          <w:tcPr>
            <w:tcW w:w="2835" w:type="dxa"/>
            <w:shd w:val="clear" w:color="auto" w:fill="auto"/>
          </w:tcPr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муниципальной программы</w:t>
            </w:r>
          </w:p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5" w:type="dxa"/>
            <w:shd w:val="clear" w:color="auto" w:fill="auto"/>
          </w:tcPr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культуры» на 2015-2023 годы</w:t>
            </w:r>
            <w:r w:rsidR="008641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5BF2" w:rsidTr="00BB4298">
        <w:tc>
          <w:tcPr>
            <w:tcW w:w="2835" w:type="dxa"/>
            <w:shd w:val="clear" w:color="auto" w:fill="auto"/>
          </w:tcPr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5" w:type="dxa"/>
            <w:shd w:val="clear" w:color="auto" w:fill="auto"/>
          </w:tcPr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культуры администрации муниципального образования Северский район </w:t>
            </w:r>
          </w:p>
        </w:tc>
      </w:tr>
      <w:tr w:rsidR="00B65BF2" w:rsidTr="00BB4298">
        <w:tc>
          <w:tcPr>
            <w:tcW w:w="2835" w:type="dxa"/>
            <w:shd w:val="clear" w:color="auto" w:fill="auto"/>
          </w:tcPr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5" w:type="dxa"/>
            <w:shd w:val="clear" w:color="auto" w:fill="auto"/>
          </w:tcPr>
          <w:p w:rsidR="00B65BF2" w:rsidRDefault="00B65BF2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B65BF2" w:rsidTr="00BB4298">
        <w:tc>
          <w:tcPr>
            <w:tcW w:w="2835" w:type="dxa"/>
            <w:shd w:val="clear" w:color="auto" w:fill="auto"/>
          </w:tcPr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5" w:type="dxa"/>
            <w:shd w:val="clear" w:color="auto" w:fill="auto"/>
          </w:tcPr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B65BF2" w:rsidTr="00BB4298">
        <w:trPr>
          <w:trHeight w:val="80"/>
        </w:trPr>
        <w:tc>
          <w:tcPr>
            <w:tcW w:w="2835" w:type="dxa"/>
            <w:shd w:val="clear" w:color="auto" w:fill="auto"/>
          </w:tcPr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исполнители отдельных мероприятий муниципальной </w:t>
            </w:r>
          </w:p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565" w:type="dxa"/>
            <w:shd w:val="clear" w:color="auto" w:fill="auto"/>
          </w:tcPr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Северский район</w:t>
            </w:r>
          </w:p>
        </w:tc>
      </w:tr>
      <w:tr w:rsidR="00B65BF2" w:rsidTr="00BB4298">
        <w:tc>
          <w:tcPr>
            <w:tcW w:w="2835" w:type="dxa"/>
            <w:shd w:val="clear" w:color="auto" w:fill="auto"/>
          </w:tcPr>
          <w:p w:rsidR="00B65BF2" w:rsidRDefault="00B65BF2" w:rsidP="000A613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муниципальной программы</w:t>
            </w:r>
          </w:p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5" w:type="dxa"/>
            <w:shd w:val="clear" w:color="auto" w:fill="auto"/>
          </w:tcPr>
          <w:p w:rsidR="00B65BF2" w:rsidRDefault="00B65BF2" w:rsidP="000A6130">
            <w:pPr>
              <w:pStyle w:val="21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BF2" w:rsidRDefault="00B65BF2" w:rsidP="000A6130">
            <w:pPr>
              <w:pStyle w:val="2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и реализация культурного и духовного потенциала каждой личности</w:t>
            </w:r>
          </w:p>
          <w:p w:rsidR="00B65BF2" w:rsidRDefault="00B65BF2" w:rsidP="000A6130">
            <w:pPr>
              <w:pStyle w:val="2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муниципального управления в сфере культуры Северского района </w:t>
            </w:r>
          </w:p>
          <w:p w:rsidR="00B65BF2" w:rsidRDefault="00B65BF2" w:rsidP="000A6130">
            <w:pPr>
              <w:pStyle w:val="210"/>
              <w:spacing w:after="0" w:line="240" w:lineRule="auto"/>
            </w:pPr>
          </w:p>
        </w:tc>
      </w:tr>
      <w:tr w:rsidR="00B65BF2" w:rsidTr="00BB4298">
        <w:tc>
          <w:tcPr>
            <w:tcW w:w="2835" w:type="dxa"/>
            <w:shd w:val="clear" w:color="auto" w:fill="auto"/>
          </w:tcPr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муниципальной </w:t>
            </w:r>
          </w:p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565" w:type="dxa"/>
            <w:shd w:val="clear" w:color="auto" w:fill="auto"/>
          </w:tcPr>
          <w:p w:rsidR="00B65BF2" w:rsidRDefault="00B65BF2" w:rsidP="000A6130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свободного и оперативного доступа к информационным ресурсам и знаниям</w:t>
            </w:r>
          </w:p>
          <w:p w:rsidR="00B65BF2" w:rsidRDefault="00B65BF2" w:rsidP="000A6130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материально-технической базы учреждений культуры </w:t>
            </w:r>
            <w:r w:rsidR="003736C9">
              <w:rPr>
                <w:rFonts w:ascii="Times New Roman" w:hAnsi="Times New Roman" w:cs="Times New Roman"/>
                <w:sz w:val="28"/>
                <w:szCs w:val="28"/>
              </w:rPr>
              <w:t xml:space="preserve">и дополнительного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Северского района</w:t>
            </w:r>
          </w:p>
          <w:p w:rsidR="00B65BF2" w:rsidRDefault="00B65BF2" w:rsidP="000A6130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художественно-эстетического образования и кадрового потенциала культуры и искусства</w:t>
            </w:r>
          </w:p>
          <w:p w:rsidR="00B65BF2" w:rsidRDefault="00B65BF2" w:rsidP="000A61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 предотвращение утраты культурного наследия Кубани </w:t>
            </w:r>
          </w:p>
          <w:p w:rsidR="00B65BF2" w:rsidRPr="00EC29ED" w:rsidRDefault="00B65BF2" w:rsidP="000A61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9ED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охраны объектов культурного наследия</w:t>
            </w:r>
          </w:p>
          <w:p w:rsidR="00B65BF2" w:rsidRDefault="00B65BF2" w:rsidP="000A61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BF2" w:rsidTr="00BB4298">
        <w:trPr>
          <w:trHeight w:val="75"/>
        </w:trPr>
        <w:tc>
          <w:tcPr>
            <w:tcW w:w="2835" w:type="dxa"/>
            <w:vMerge w:val="restart"/>
            <w:shd w:val="clear" w:color="auto" w:fill="auto"/>
          </w:tcPr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565" w:type="dxa"/>
            <w:shd w:val="clear" w:color="auto" w:fill="auto"/>
          </w:tcPr>
          <w:p w:rsidR="00B65BF2" w:rsidRDefault="00B65BF2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Охват населения клубными формированиями  </w:t>
            </w:r>
          </w:p>
        </w:tc>
      </w:tr>
      <w:tr w:rsidR="00B65BF2" w:rsidTr="00BB4298">
        <w:trPr>
          <w:trHeight w:val="75"/>
        </w:trPr>
        <w:tc>
          <w:tcPr>
            <w:tcW w:w="2835" w:type="dxa"/>
            <w:vMerge/>
            <w:shd w:val="clear" w:color="auto" w:fill="auto"/>
          </w:tcPr>
          <w:p w:rsidR="00B65BF2" w:rsidRDefault="00B65BF2" w:rsidP="000A613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5" w:type="dxa"/>
            <w:shd w:val="clear" w:color="auto" w:fill="auto"/>
          </w:tcPr>
          <w:p w:rsidR="00B65BF2" w:rsidRDefault="00B65BF2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методических мероприятий</w:t>
            </w:r>
          </w:p>
        </w:tc>
      </w:tr>
      <w:tr w:rsidR="00BB4298" w:rsidTr="00BB4298">
        <w:trPr>
          <w:trHeight w:val="75"/>
        </w:trPr>
        <w:tc>
          <w:tcPr>
            <w:tcW w:w="2835" w:type="dxa"/>
            <w:vMerge/>
            <w:shd w:val="clear" w:color="auto" w:fill="auto"/>
          </w:tcPr>
          <w:p w:rsidR="00BB4298" w:rsidRDefault="00BB4298" w:rsidP="000A613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5" w:type="dxa"/>
            <w:shd w:val="clear" w:color="auto" w:fill="auto"/>
          </w:tcPr>
          <w:p w:rsidR="00BB4298" w:rsidRDefault="00BB4298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методических мероприятий</w:t>
            </w:r>
          </w:p>
        </w:tc>
      </w:tr>
      <w:tr w:rsidR="00B65BF2" w:rsidTr="00BB4298">
        <w:trPr>
          <w:trHeight w:val="75"/>
        </w:trPr>
        <w:tc>
          <w:tcPr>
            <w:tcW w:w="2835" w:type="dxa"/>
            <w:vMerge/>
            <w:shd w:val="clear" w:color="auto" w:fill="auto"/>
          </w:tcPr>
          <w:p w:rsidR="00B65BF2" w:rsidRDefault="00B65BF2" w:rsidP="000A613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5" w:type="dxa"/>
            <w:shd w:val="clear" w:color="auto" w:fill="auto"/>
          </w:tcPr>
          <w:p w:rsidR="00B65BF2" w:rsidRDefault="00B65BF2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зрителей культурно-массовых мероприятий </w:t>
            </w:r>
          </w:p>
        </w:tc>
      </w:tr>
      <w:tr w:rsidR="00B65BF2" w:rsidTr="00BB4298">
        <w:trPr>
          <w:trHeight w:val="75"/>
        </w:trPr>
        <w:tc>
          <w:tcPr>
            <w:tcW w:w="2835" w:type="dxa"/>
            <w:vMerge/>
            <w:shd w:val="clear" w:color="auto" w:fill="auto"/>
          </w:tcPr>
          <w:p w:rsidR="00B65BF2" w:rsidRDefault="00B65BF2" w:rsidP="000A613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5" w:type="dxa"/>
            <w:shd w:val="clear" w:color="auto" w:fill="auto"/>
          </w:tcPr>
          <w:p w:rsidR="00B65BF2" w:rsidRDefault="00B65BF2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культурно-массовых мероприятий</w:t>
            </w:r>
          </w:p>
        </w:tc>
      </w:tr>
      <w:tr w:rsidR="00B65BF2" w:rsidTr="00BB4298">
        <w:trPr>
          <w:trHeight w:val="75"/>
        </w:trPr>
        <w:tc>
          <w:tcPr>
            <w:tcW w:w="2835" w:type="dxa"/>
            <w:vMerge/>
            <w:shd w:val="clear" w:color="auto" w:fill="auto"/>
          </w:tcPr>
          <w:p w:rsidR="00B65BF2" w:rsidRDefault="00B65BF2" w:rsidP="000A613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5" w:type="dxa"/>
            <w:shd w:val="clear" w:color="auto" w:fill="auto"/>
          </w:tcPr>
          <w:p w:rsidR="00B65BF2" w:rsidRDefault="00B65BF2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участников клубных формирований</w:t>
            </w:r>
          </w:p>
        </w:tc>
      </w:tr>
      <w:tr w:rsidR="00B65BF2" w:rsidTr="00BB4298">
        <w:trPr>
          <w:trHeight w:val="75"/>
        </w:trPr>
        <w:tc>
          <w:tcPr>
            <w:tcW w:w="2835" w:type="dxa"/>
            <w:vMerge/>
            <w:shd w:val="clear" w:color="auto" w:fill="auto"/>
          </w:tcPr>
          <w:p w:rsidR="00B65BF2" w:rsidRDefault="00B65BF2" w:rsidP="000A613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5" w:type="dxa"/>
            <w:shd w:val="clear" w:color="auto" w:fill="auto"/>
          </w:tcPr>
          <w:p w:rsidR="00B65BF2" w:rsidRDefault="00B65BF2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 населения библиотечным обслуживанием</w:t>
            </w:r>
          </w:p>
        </w:tc>
      </w:tr>
      <w:tr w:rsidR="00B65BF2" w:rsidTr="00BB4298">
        <w:trPr>
          <w:trHeight w:val="75"/>
        </w:trPr>
        <w:tc>
          <w:tcPr>
            <w:tcW w:w="2835" w:type="dxa"/>
            <w:vMerge/>
            <w:shd w:val="clear" w:color="auto" w:fill="auto"/>
          </w:tcPr>
          <w:p w:rsidR="00B65BF2" w:rsidRDefault="00B65BF2" w:rsidP="000A613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5" w:type="dxa"/>
            <w:shd w:val="clear" w:color="auto" w:fill="auto"/>
          </w:tcPr>
          <w:p w:rsidR="00B65BF2" w:rsidRDefault="00B65BF2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документовыдач</w:t>
            </w:r>
          </w:p>
        </w:tc>
      </w:tr>
      <w:tr w:rsidR="00B65BF2" w:rsidTr="00BB4298">
        <w:trPr>
          <w:trHeight w:val="75"/>
        </w:trPr>
        <w:tc>
          <w:tcPr>
            <w:tcW w:w="2835" w:type="dxa"/>
            <w:vMerge/>
            <w:shd w:val="clear" w:color="auto" w:fill="auto"/>
          </w:tcPr>
          <w:p w:rsidR="00B65BF2" w:rsidRDefault="00B65BF2" w:rsidP="000A613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5" w:type="dxa"/>
            <w:shd w:val="clear" w:color="auto" w:fill="auto"/>
          </w:tcPr>
          <w:p w:rsidR="00B65BF2" w:rsidRDefault="00B65BF2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Контингент обучающихся</w:t>
            </w:r>
          </w:p>
        </w:tc>
      </w:tr>
      <w:tr w:rsidR="00B65BF2" w:rsidTr="00BB4298">
        <w:trPr>
          <w:trHeight w:val="75"/>
        </w:trPr>
        <w:tc>
          <w:tcPr>
            <w:tcW w:w="2835" w:type="dxa"/>
            <w:vMerge/>
            <w:shd w:val="clear" w:color="auto" w:fill="auto"/>
          </w:tcPr>
          <w:p w:rsidR="00B65BF2" w:rsidRDefault="00B65BF2" w:rsidP="000A613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5" w:type="dxa"/>
            <w:shd w:val="clear" w:color="auto" w:fill="auto"/>
          </w:tcPr>
          <w:p w:rsidR="00B65BF2" w:rsidRDefault="00B65BF2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обучающихся, участвующих в творческих мероприятиях, фестивалях, конкурсах</w:t>
            </w:r>
          </w:p>
          <w:p w:rsidR="00B65BF2" w:rsidRPr="008D4D34" w:rsidRDefault="00B65BF2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детей, ставших победителями и призерами всероссийских и международных мероприятий</w:t>
            </w:r>
            <w:r w:rsidRPr="008D4D34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</w:p>
        </w:tc>
      </w:tr>
      <w:tr w:rsidR="00B65BF2" w:rsidTr="00BB4298">
        <w:trPr>
          <w:trHeight w:val="75"/>
        </w:trPr>
        <w:tc>
          <w:tcPr>
            <w:tcW w:w="2835" w:type="dxa"/>
            <w:vMerge/>
            <w:shd w:val="clear" w:color="auto" w:fill="auto"/>
          </w:tcPr>
          <w:p w:rsidR="00B65BF2" w:rsidRDefault="00B65BF2" w:rsidP="000A613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5" w:type="dxa"/>
            <w:shd w:val="clear" w:color="auto" w:fill="auto"/>
          </w:tcPr>
          <w:p w:rsidR="00B65BF2" w:rsidRDefault="00B65BF2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 темпов роста средней заработной платы к предыдущему году педагогических работников муниципальных учреждений культуры</w:t>
            </w:r>
          </w:p>
          <w:p w:rsidR="00B65BF2" w:rsidRDefault="00B65BF2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 темпов роста средней заработной платы к предыдущему году работников муниципальных учреждений культуры</w:t>
            </w:r>
          </w:p>
          <w:p w:rsidR="00B65BF2" w:rsidRDefault="00B65BF2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библиографических записей в электронных каталогах муниципальных библиотек  </w:t>
            </w:r>
          </w:p>
          <w:p w:rsidR="00B65BF2" w:rsidRDefault="00B65BF2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общедоступных библиотек, подключенных к сети «Интернет»    </w:t>
            </w:r>
          </w:p>
          <w:p w:rsidR="00B65BF2" w:rsidRDefault="00B65BF2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удовлетворенности населения Северского района качеством предоставления муниципальных услуг в сфере культуры</w:t>
            </w:r>
          </w:p>
          <w:p w:rsidR="00B65BF2" w:rsidRDefault="00B65BF2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9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Формирование, учет, изучение, обеспечение </w:t>
            </w:r>
          </w:p>
          <w:p w:rsidR="00B65BF2" w:rsidRDefault="00B65BF2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9DD">
              <w:rPr>
                <w:rFonts w:ascii="Times New Roman" w:hAnsi="Times New Roman" w:cs="Times New Roman"/>
                <w:sz w:val="28"/>
                <w:szCs w:val="28"/>
              </w:rPr>
              <w:t>физического сохранения и безопасности объекта культурного наследия</w:t>
            </w:r>
          </w:p>
          <w:p w:rsidR="00B65BF2" w:rsidRDefault="00B65BF2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BF2" w:rsidTr="00BB4298">
        <w:tc>
          <w:tcPr>
            <w:tcW w:w="2835" w:type="dxa"/>
            <w:shd w:val="clear" w:color="auto" w:fill="auto"/>
          </w:tcPr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565" w:type="dxa"/>
            <w:shd w:val="clear" w:color="auto" w:fill="auto"/>
          </w:tcPr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годы</w:t>
            </w:r>
            <w:r w:rsidR="0086411B">
              <w:rPr>
                <w:rFonts w:ascii="Times New Roman" w:hAnsi="Times New Roman" w:cs="Times New Roman"/>
                <w:sz w:val="28"/>
                <w:szCs w:val="28"/>
              </w:rPr>
              <w:t>, этапы не предусмотрены</w:t>
            </w:r>
          </w:p>
        </w:tc>
      </w:tr>
      <w:tr w:rsidR="00B65BF2" w:rsidTr="00BB4298">
        <w:tc>
          <w:tcPr>
            <w:tcW w:w="2835" w:type="dxa"/>
            <w:shd w:val="clear" w:color="auto" w:fill="auto"/>
          </w:tcPr>
          <w:p w:rsidR="00B65BF2" w:rsidRDefault="00B65BF2" w:rsidP="000A613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6565" w:type="dxa"/>
            <w:shd w:val="clear" w:color="auto" w:fill="auto"/>
          </w:tcPr>
          <w:p w:rsidR="00B65BF2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  <w:p w:rsidR="00B65BF2" w:rsidRPr="00D930B5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Объем бюджетных ассигнований, предусмотренный на реализацию муниципальной программы, составляет 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— </w:t>
            </w:r>
            <w:r w:rsidR="00B915F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1 349 736,1</w:t>
            </w:r>
            <w:bookmarkStart w:id="1" w:name="_GoBack"/>
            <w:bookmarkEnd w:id="1"/>
            <w:r w:rsidR="004259A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тыс. руб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.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, в том числе:</w:t>
            </w:r>
          </w:p>
          <w:p w:rsidR="00B65BF2" w:rsidRPr="00D930B5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средства краевого бюджета </w:t>
            </w:r>
            <w:r w:rsidR="000666D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72</w:t>
            </w:r>
            <w:r w:rsidR="00A721C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 428,2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.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, </w:t>
            </w:r>
          </w:p>
          <w:p w:rsidR="00B65BF2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в том числе по годам:</w:t>
            </w:r>
          </w:p>
          <w:p w:rsidR="00B65BF2" w:rsidRPr="00D930B5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14 067,1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тыс. рублей;</w:t>
            </w:r>
          </w:p>
          <w:p w:rsidR="00B65BF2" w:rsidRPr="00D930B5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13 328,1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тыс. рублей;</w:t>
            </w:r>
          </w:p>
          <w:p w:rsidR="00B65BF2" w:rsidRPr="003539B4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14 069,4 тыс. рублей;</w:t>
            </w:r>
          </w:p>
          <w:p w:rsidR="00B65BF2" w:rsidRPr="003539B4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8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21 219,7 тыс. рублей;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</w:p>
          <w:p w:rsidR="00B65BF2" w:rsidRPr="0099027A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9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1 752,0 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;</w:t>
            </w:r>
          </w:p>
          <w:p w:rsidR="00B65BF2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99027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2020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год – 962,3 тыс. рублей;</w:t>
            </w:r>
          </w:p>
          <w:p w:rsidR="00B65BF2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2021 год – </w:t>
            </w:r>
            <w:r w:rsidR="005E374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1 267,0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тыс. рублей;</w:t>
            </w:r>
          </w:p>
          <w:p w:rsidR="00B65BF2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2022 год – </w:t>
            </w:r>
            <w:r w:rsidR="000666D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4 805,5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тыс. рублей;</w:t>
            </w:r>
          </w:p>
          <w:p w:rsidR="00B65BF2" w:rsidRPr="00E03948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2023 </w:t>
            </w:r>
            <w:r w:rsidRPr="00E03948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год – </w:t>
            </w:r>
            <w:r w:rsidR="00A721C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957,1</w:t>
            </w:r>
            <w:r w:rsidRPr="00E03948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тыс. рублей.</w:t>
            </w:r>
          </w:p>
          <w:p w:rsidR="00B65BF2" w:rsidRDefault="00B65BF2" w:rsidP="00D91946">
            <w:pPr>
              <w:widowControl w:val="0"/>
              <w:shd w:val="clear" w:color="auto" w:fill="FFFFFF"/>
              <w:spacing w:after="0"/>
              <w:ind w:right="-213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средства федерального бюджета – </w:t>
            </w:r>
            <w:r w:rsidR="00A721C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10 641,8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тыс. руб.,</w:t>
            </w:r>
          </w:p>
          <w:p w:rsidR="00B65BF2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в том числе по годам:</w:t>
            </w:r>
          </w:p>
          <w:p w:rsidR="00B65BF2" w:rsidRPr="00D930B5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339,7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тыс. рублей;</w:t>
            </w:r>
          </w:p>
          <w:p w:rsidR="00B65BF2" w:rsidRPr="00D930B5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2016 год –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58,0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тыс. рублей;</w:t>
            </w:r>
          </w:p>
          <w:p w:rsidR="00B65BF2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64,9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;</w:t>
            </w:r>
          </w:p>
          <w:p w:rsidR="00B65BF2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8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33,1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;</w:t>
            </w:r>
          </w:p>
          <w:p w:rsidR="00B65BF2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9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44,4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;</w:t>
            </w:r>
          </w:p>
          <w:p w:rsidR="00B65BF2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2020 год – 3 416,5 тыс. рублей;</w:t>
            </w:r>
          </w:p>
          <w:p w:rsidR="00B65BF2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2021 год – </w:t>
            </w:r>
            <w:r w:rsidR="005E374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1 974,5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тыс. рублей;</w:t>
            </w:r>
          </w:p>
          <w:p w:rsidR="00B65BF2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2022 год – </w:t>
            </w:r>
            <w:r w:rsidR="00D9194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4 223,6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тыс. рублей;</w:t>
            </w:r>
          </w:p>
          <w:p w:rsidR="00B65BF2" w:rsidRPr="00E03948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2023 </w:t>
            </w:r>
            <w:r w:rsidRPr="00B41E7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год –</w:t>
            </w:r>
            <w:r w:rsidRPr="000F720F">
              <w:rPr>
                <w:rFonts w:ascii="Times New Roman" w:hAnsi="Times New Roman" w:cs="Times New Roman"/>
                <w:color w:val="FF0000"/>
                <w:spacing w:val="4"/>
                <w:sz w:val="28"/>
                <w:szCs w:val="28"/>
              </w:rPr>
              <w:t xml:space="preserve"> </w:t>
            </w:r>
            <w:r w:rsidR="00A721C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487,1</w:t>
            </w:r>
            <w:r w:rsidRPr="00E03948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тыс. рублей.</w:t>
            </w:r>
          </w:p>
          <w:p w:rsidR="00B65BF2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средства местного бюджета </w:t>
            </w:r>
            <w:r w:rsidRPr="00BF70E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– </w:t>
            </w:r>
            <w:r w:rsidR="00A721C2">
              <w:rPr>
                <w:rFonts w:ascii="Times New Roman" w:eastAsia="Times New Roman" w:hAnsi="Times New Roman" w:cs="Times New Roman"/>
                <w:sz w:val="28"/>
                <w:szCs w:val="28"/>
              </w:rPr>
              <w:t>1 26</w:t>
            </w:r>
            <w:r w:rsidR="00F06F2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A721C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F06F28">
              <w:rPr>
                <w:rFonts w:ascii="Times New Roman" w:eastAsia="Times New Roman" w:hAnsi="Times New Roman" w:cs="Times New Roman"/>
                <w:sz w:val="28"/>
                <w:szCs w:val="28"/>
              </w:rPr>
              <w:t>666</w:t>
            </w:r>
            <w:r w:rsidR="00A721C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F06F2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876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тыс. руб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.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, </w:t>
            </w:r>
          </w:p>
          <w:p w:rsidR="00B65BF2" w:rsidRPr="00D930B5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в том числе по годам:</w:t>
            </w:r>
          </w:p>
          <w:p w:rsidR="00B65BF2" w:rsidRPr="00D930B5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96 423,2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тыс. рублей;</w:t>
            </w:r>
          </w:p>
          <w:p w:rsidR="00B65BF2" w:rsidRPr="00D930B5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2016 год – </w:t>
            </w:r>
            <w:r w:rsidRPr="00EF480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105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491</w:t>
            </w:r>
            <w:r w:rsidRPr="00EF480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,4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тыс. рублей;</w:t>
            </w:r>
          </w:p>
          <w:p w:rsidR="00B65BF2" w:rsidRDefault="00B65BF2" w:rsidP="000A6130">
            <w:pPr>
              <w:widowControl w:val="0"/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109 839,9 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тыс. рублей;</w:t>
            </w:r>
          </w:p>
          <w:p w:rsidR="00B65BF2" w:rsidRDefault="00B65BF2" w:rsidP="000A6130">
            <w:pPr>
              <w:widowControl w:val="0"/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2018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122 029,8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;</w:t>
            </w:r>
          </w:p>
          <w:p w:rsidR="00B65BF2" w:rsidRDefault="00B65BF2" w:rsidP="000A6130">
            <w:pPr>
              <w:widowControl w:val="0"/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9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151 796,9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;</w:t>
            </w:r>
          </w:p>
          <w:p w:rsidR="00B65BF2" w:rsidRDefault="00B65BF2" w:rsidP="000A6130">
            <w:pPr>
              <w:widowControl w:val="0"/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2020 год – 153 041,9 тыс. рублей;</w:t>
            </w:r>
          </w:p>
          <w:p w:rsidR="00B65BF2" w:rsidRPr="00BF70E5" w:rsidRDefault="00B65BF2" w:rsidP="000A6130">
            <w:pPr>
              <w:widowControl w:val="0"/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2021 </w:t>
            </w:r>
            <w:r w:rsidRPr="00BF70E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год – </w:t>
            </w:r>
            <w:r w:rsidR="00BF70E5" w:rsidRPr="00BF70E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164 442,4</w:t>
            </w:r>
            <w:r w:rsidRPr="00BF70E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тыс. рублей;</w:t>
            </w:r>
          </w:p>
          <w:p w:rsidR="00B65BF2" w:rsidRPr="00BF70E5" w:rsidRDefault="00B65BF2" w:rsidP="000A6130">
            <w:pPr>
              <w:widowControl w:val="0"/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BF70E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2022 год – </w:t>
            </w:r>
            <w:r w:rsidR="00A721C2">
              <w:rPr>
                <w:rFonts w:ascii="Times New Roman" w:hAnsi="Times New Roman" w:cs="Times New Roman"/>
                <w:sz w:val="28"/>
                <w:szCs w:val="28"/>
              </w:rPr>
              <w:t>181 02</w:t>
            </w:r>
            <w:r w:rsidR="00DB7A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721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B7A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F70E5" w:rsidRPr="00BF70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70E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тыс. рублей;</w:t>
            </w:r>
          </w:p>
          <w:p w:rsidR="0086411B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BF70E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2023 год </w:t>
            </w:r>
            <w:r w:rsidRPr="00A721C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– </w:t>
            </w:r>
            <w:r w:rsidR="00A721C2" w:rsidRPr="00A721C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18</w:t>
            </w:r>
            <w:r w:rsidR="00F06F28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2 573,0</w:t>
            </w:r>
            <w:r w:rsidR="00DB7A8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A721C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тыс</w:t>
            </w:r>
            <w:r w:rsidRPr="00BF70E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. рублей</w:t>
            </w:r>
            <w:r w:rsidRPr="00DF4E8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.</w:t>
            </w:r>
          </w:p>
          <w:p w:rsidR="00B65BF2" w:rsidRDefault="00B65BF2" w:rsidP="000A6130">
            <w:pPr>
              <w:widowControl w:val="0"/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</w:tr>
      <w:tr w:rsidR="00B65BF2" w:rsidTr="00BB4298">
        <w:tc>
          <w:tcPr>
            <w:tcW w:w="2835" w:type="dxa"/>
            <w:shd w:val="clear" w:color="auto" w:fill="auto"/>
          </w:tcPr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 выполнением муниципальной программы</w:t>
            </w:r>
          </w:p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5" w:type="dxa"/>
            <w:shd w:val="clear" w:color="auto" w:fill="auto"/>
          </w:tcPr>
          <w:p w:rsidR="00B65BF2" w:rsidRDefault="00B65BF2" w:rsidP="000A613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администрации муниципального образования Северский район</w:t>
            </w:r>
          </w:p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5BF2" w:rsidRPr="0099027A" w:rsidRDefault="00B65BF2" w:rsidP="00B65BF2">
      <w:pPr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027A">
        <w:rPr>
          <w:rFonts w:ascii="Times New Roman" w:hAnsi="Times New Roman" w:cs="Times New Roman"/>
          <w:sz w:val="28"/>
          <w:szCs w:val="28"/>
        </w:rPr>
        <w:t>Характеристика текущего состояния и основные проблемы соответствующей сферы реализации муниципальной программы</w:t>
      </w:r>
    </w:p>
    <w:p w:rsidR="00B65BF2" w:rsidRPr="0099027A" w:rsidRDefault="00B65BF2" w:rsidP="00B65BF2">
      <w:pPr>
        <w:pStyle w:val="ab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9027A">
        <w:rPr>
          <w:rFonts w:ascii="Times New Roman" w:hAnsi="Times New Roman" w:cs="Times New Roman"/>
          <w:sz w:val="28"/>
          <w:szCs w:val="28"/>
        </w:rPr>
        <w:t>«Развитие культуры» на 2015-202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9027A">
        <w:rPr>
          <w:rFonts w:ascii="Times New Roman" w:hAnsi="Times New Roman" w:cs="Times New Roman"/>
          <w:sz w:val="28"/>
          <w:szCs w:val="28"/>
        </w:rPr>
        <w:t xml:space="preserve"> годы</w:t>
      </w:r>
      <w:r w:rsidR="0086411B">
        <w:rPr>
          <w:rFonts w:ascii="Times New Roman" w:hAnsi="Times New Roman" w:cs="Times New Roman"/>
          <w:sz w:val="28"/>
          <w:szCs w:val="28"/>
        </w:rPr>
        <w:t>»</w:t>
      </w:r>
    </w:p>
    <w:p w:rsidR="00B65BF2" w:rsidRPr="0099027A" w:rsidRDefault="00B65BF2" w:rsidP="00B65BF2">
      <w:pPr>
        <w:pStyle w:val="ab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65BF2" w:rsidRPr="0099027A" w:rsidRDefault="00B65BF2" w:rsidP="00B65B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27A">
        <w:rPr>
          <w:rFonts w:ascii="Times New Roman" w:hAnsi="Times New Roman" w:cs="Times New Roman"/>
          <w:sz w:val="28"/>
          <w:szCs w:val="28"/>
        </w:rPr>
        <w:t>Муниципальная программа «Развитие культуры» на 2015-202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9027A">
        <w:rPr>
          <w:rFonts w:ascii="Times New Roman" w:hAnsi="Times New Roman" w:cs="Times New Roman"/>
          <w:sz w:val="28"/>
          <w:szCs w:val="28"/>
        </w:rPr>
        <w:t xml:space="preserve"> годы» направлена на реализацию государственной политики в сфере культуры, обеспечение устойчивого развития культурного потенциала Северского района как ресурса социально-экономического развития территории района. Муниципальная программа определяет приоритетные направления развития в области культуры на 2015-202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9027A">
        <w:rPr>
          <w:rFonts w:ascii="Times New Roman" w:hAnsi="Times New Roman" w:cs="Times New Roman"/>
          <w:sz w:val="28"/>
          <w:szCs w:val="28"/>
        </w:rPr>
        <w:t xml:space="preserve"> годы и является базовым документом для разработки планов, программ и отдельных проектов в сфере культуры муниципальных учреждений культуры, учреждений дополнительного образования, творческих коллективов, претендующих на финансовую поддержку за счет средств муниципального бюджета.</w:t>
      </w:r>
    </w:p>
    <w:p w:rsidR="00B65BF2" w:rsidRPr="0099027A" w:rsidRDefault="00B65BF2" w:rsidP="00B65BF2">
      <w:pPr>
        <w:pStyle w:val="consplusnonformat0"/>
        <w:tabs>
          <w:tab w:val="left" w:pos="949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27A">
        <w:rPr>
          <w:rFonts w:ascii="Times New Roman" w:hAnsi="Times New Roman" w:cs="Times New Roman"/>
          <w:sz w:val="28"/>
          <w:szCs w:val="28"/>
        </w:rPr>
        <w:t xml:space="preserve">Сеть муниципальных учреждений, подведомственных управлению культуры администрации муниципального образования Северский район, </w:t>
      </w:r>
      <w:r w:rsidRPr="00666889">
        <w:rPr>
          <w:rFonts w:ascii="Times New Roman" w:hAnsi="Times New Roman" w:cs="Times New Roman"/>
          <w:sz w:val="28"/>
          <w:szCs w:val="28"/>
        </w:rPr>
        <w:t>представлена</w:t>
      </w:r>
      <w:r w:rsidR="00666889">
        <w:rPr>
          <w:rFonts w:ascii="Times New Roman" w:hAnsi="Times New Roman" w:cs="Times New Roman"/>
          <w:sz w:val="28"/>
          <w:szCs w:val="28"/>
        </w:rPr>
        <w:t xml:space="preserve"> </w:t>
      </w:r>
      <w:r w:rsidRPr="00666889">
        <w:rPr>
          <w:rFonts w:ascii="Times New Roman" w:hAnsi="Times New Roman" w:cs="Times New Roman"/>
          <w:sz w:val="28"/>
          <w:szCs w:val="28"/>
        </w:rPr>
        <w:t>21</w:t>
      </w:r>
      <w:r w:rsidR="00666889">
        <w:rPr>
          <w:rFonts w:ascii="Times New Roman" w:hAnsi="Times New Roman" w:cs="Times New Roman"/>
          <w:sz w:val="28"/>
          <w:szCs w:val="28"/>
        </w:rPr>
        <w:t xml:space="preserve"> </w:t>
      </w:r>
      <w:r w:rsidRPr="00666889">
        <w:rPr>
          <w:rFonts w:ascii="Times New Roman" w:hAnsi="Times New Roman" w:cs="Times New Roman"/>
          <w:sz w:val="28"/>
          <w:szCs w:val="28"/>
        </w:rPr>
        <w:t>библиотекой,</w:t>
      </w:r>
      <w:r w:rsidR="00666889">
        <w:rPr>
          <w:rFonts w:ascii="Times New Roman" w:hAnsi="Times New Roman" w:cs="Times New Roman"/>
          <w:sz w:val="28"/>
          <w:szCs w:val="28"/>
        </w:rPr>
        <w:t xml:space="preserve"> </w:t>
      </w:r>
      <w:r w:rsidRPr="00666889">
        <w:rPr>
          <w:rFonts w:ascii="Times New Roman" w:hAnsi="Times New Roman" w:cs="Times New Roman"/>
          <w:sz w:val="28"/>
          <w:szCs w:val="28"/>
        </w:rPr>
        <w:t>входя</w:t>
      </w:r>
      <w:r w:rsidR="00D04FDB" w:rsidRPr="00666889">
        <w:rPr>
          <w:rFonts w:ascii="Times New Roman" w:hAnsi="Times New Roman" w:cs="Times New Roman"/>
          <w:sz w:val="28"/>
          <w:szCs w:val="28"/>
        </w:rPr>
        <w:t>щими</w:t>
      </w:r>
      <w:r w:rsidR="00446AE0" w:rsidRPr="00666889">
        <w:rPr>
          <w:rFonts w:ascii="Times New Roman" w:hAnsi="Times New Roman" w:cs="Times New Roman"/>
          <w:sz w:val="28"/>
          <w:szCs w:val="28"/>
        </w:rPr>
        <w:t xml:space="preserve">  </w:t>
      </w:r>
      <w:r w:rsidR="00D04FDB" w:rsidRPr="00666889">
        <w:rPr>
          <w:rFonts w:ascii="Times New Roman" w:hAnsi="Times New Roman" w:cs="Times New Roman"/>
          <w:sz w:val="28"/>
          <w:szCs w:val="28"/>
        </w:rPr>
        <w:t xml:space="preserve">в </w:t>
      </w:r>
      <w:r w:rsidRPr="00666889">
        <w:rPr>
          <w:rFonts w:ascii="Times New Roman" w:hAnsi="Times New Roman" w:cs="Times New Roman"/>
          <w:sz w:val="28"/>
          <w:szCs w:val="28"/>
        </w:rPr>
        <w:t xml:space="preserve"> МБУК МОСР «Межпоселенческая библиотека», 5 образовательными учреждениями дополнительного эстетического образования, районным организационно-методическим центром</w:t>
      </w:r>
      <w:r w:rsidR="00A12CD9" w:rsidRPr="00666889">
        <w:rPr>
          <w:rFonts w:ascii="Times New Roman" w:hAnsi="Times New Roman" w:cs="Times New Roman"/>
          <w:sz w:val="28"/>
          <w:szCs w:val="28"/>
        </w:rPr>
        <w:t>, МБУК ЦКР МОСР  «Северский центр</w:t>
      </w:r>
      <w:r w:rsidR="00A12CD9" w:rsidRPr="00A12CD9">
        <w:rPr>
          <w:rFonts w:ascii="Times New Roman" w:hAnsi="Times New Roman" w:cs="Times New Roman"/>
          <w:sz w:val="28"/>
          <w:szCs w:val="28"/>
        </w:rPr>
        <w:t xml:space="preserve"> национальных культур</w:t>
      </w:r>
      <w:r w:rsidR="00A12CD9">
        <w:rPr>
          <w:rFonts w:ascii="Times New Roman" w:hAnsi="Times New Roman" w:cs="Times New Roman"/>
          <w:sz w:val="28"/>
          <w:szCs w:val="28"/>
        </w:rPr>
        <w:t>»</w:t>
      </w:r>
      <w:r w:rsidRPr="0099027A">
        <w:rPr>
          <w:rFonts w:ascii="Times New Roman" w:hAnsi="Times New Roman" w:cs="Times New Roman"/>
          <w:sz w:val="28"/>
          <w:szCs w:val="28"/>
        </w:rPr>
        <w:t xml:space="preserve"> и МКУ МО Северский район «ЦБУК». Их деятельность способствует образованию и культурному развитию граждан. </w:t>
      </w:r>
    </w:p>
    <w:p w:rsidR="00B65BF2" w:rsidRPr="0099027A" w:rsidRDefault="00B65BF2" w:rsidP="00B65BF2">
      <w:pPr>
        <w:tabs>
          <w:tab w:val="left" w:pos="949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27A">
        <w:rPr>
          <w:rFonts w:ascii="Times New Roman" w:hAnsi="Times New Roman" w:cs="Times New Roman"/>
          <w:sz w:val="28"/>
          <w:szCs w:val="28"/>
        </w:rPr>
        <w:t xml:space="preserve">В зону ответственности МБУК МОСР «РОМЦ» входит координация и методическое обеспечение деятельности учреждений культуры Северского района, подготовка и проведение районных мероприятий, среди которых организация фестивалей и других мероприятий художественно-творческого характера, формирование и удовлетворение потребностей населения в сфере культурного досуга. </w:t>
      </w:r>
    </w:p>
    <w:p w:rsidR="00B65BF2" w:rsidRDefault="00B65BF2" w:rsidP="00B65BF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D6">
        <w:rPr>
          <w:rFonts w:ascii="Times New Roman" w:hAnsi="Times New Roman" w:cs="Times New Roman"/>
          <w:sz w:val="28"/>
          <w:szCs w:val="28"/>
        </w:rPr>
        <w:t xml:space="preserve">МБУК МОСР «Межпоселенческая библиотека» ежегодно обслуживает порядка 31 тысячи посетителей, которым выдается более 641 </w:t>
      </w:r>
      <w:bookmarkStart w:id="2" w:name="_Hlk53058932"/>
      <w:r w:rsidRPr="009145D6">
        <w:rPr>
          <w:rFonts w:ascii="Times New Roman" w:hAnsi="Times New Roman" w:cs="Times New Roman"/>
          <w:sz w:val="28"/>
          <w:szCs w:val="28"/>
        </w:rPr>
        <w:t>тысячи экземпляров</w:t>
      </w:r>
      <w:bookmarkEnd w:id="2"/>
      <w:r w:rsidRPr="009145D6">
        <w:rPr>
          <w:rFonts w:ascii="Times New Roman" w:hAnsi="Times New Roman" w:cs="Times New Roman"/>
          <w:sz w:val="28"/>
          <w:szCs w:val="28"/>
        </w:rPr>
        <w:t xml:space="preserve"> литературы. Совокупный библиотечный фонд МБУК МОСР «Межпоселенческая библиотека» составляет более 34</w:t>
      </w:r>
      <w:r w:rsidR="005F04F1">
        <w:rPr>
          <w:rFonts w:ascii="Times New Roman" w:hAnsi="Times New Roman" w:cs="Times New Roman"/>
          <w:sz w:val="28"/>
          <w:szCs w:val="28"/>
        </w:rPr>
        <w:t>1</w:t>
      </w:r>
      <w:r w:rsidRPr="009145D6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5F04F1">
        <w:rPr>
          <w:rFonts w:ascii="Times New Roman" w:hAnsi="Times New Roman" w:cs="Times New Roman"/>
          <w:sz w:val="28"/>
          <w:szCs w:val="28"/>
        </w:rPr>
        <w:t>и</w:t>
      </w:r>
      <w:r w:rsidRPr="009145D6">
        <w:rPr>
          <w:rFonts w:ascii="Times New Roman" w:hAnsi="Times New Roman" w:cs="Times New Roman"/>
          <w:sz w:val="28"/>
          <w:szCs w:val="28"/>
        </w:rPr>
        <w:t xml:space="preserve"> экземпляров, книгообеспеченность населения Северского района составляет около 2,8 тысяч экземпляров на одного жителя. Подключены к системе Интернет </w:t>
      </w:r>
      <w:r w:rsidR="005F04F1">
        <w:rPr>
          <w:rFonts w:ascii="Times New Roman" w:hAnsi="Times New Roman" w:cs="Times New Roman"/>
          <w:sz w:val="28"/>
          <w:szCs w:val="28"/>
        </w:rPr>
        <w:t>21</w:t>
      </w:r>
      <w:r w:rsidRPr="009145D6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5F04F1">
        <w:rPr>
          <w:rFonts w:ascii="Times New Roman" w:hAnsi="Times New Roman" w:cs="Times New Roman"/>
          <w:sz w:val="28"/>
          <w:szCs w:val="28"/>
        </w:rPr>
        <w:t>а</w:t>
      </w:r>
      <w:r w:rsidRPr="009145D6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5F04F1">
        <w:rPr>
          <w:rFonts w:ascii="Times New Roman" w:hAnsi="Times New Roman" w:cs="Times New Roman"/>
          <w:sz w:val="28"/>
          <w:szCs w:val="28"/>
        </w:rPr>
        <w:t>100</w:t>
      </w:r>
      <w:r w:rsidRPr="009145D6">
        <w:rPr>
          <w:rFonts w:ascii="Times New Roman" w:hAnsi="Times New Roman" w:cs="Times New Roman"/>
          <w:sz w:val="28"/>
          <w:szCs w:val="28"/>
        </w:rPr>
        <w:t xml:space="preserve"> процентов. Поднять библиотечное обслуживание на качественно новый уровень позволит 100 процентная информатизация библиотек, обновляемость фондов на уровне современных стандартов не менее </w:t>
      </w:r>
      <w:r w:rsidR="005F04F1">
        <w:rPr>
          <w:rFonts w:ascii="Times New Roman" w:hAnsi="Times New Roman" w:cs="Times New Roman"/>
          <w:sz w:val="28"/>
          <w:szCs w:val="28"/>
        </w:rPr>
        <w:t>20</w:t>
      </w:r>
      <w:r w:rsidRPr="009145D6">
        <w:rPr>
          <w:rFonts w:ascii="Times New Roman" w:hAnsi="Times New Roman" w:cs="Times New Roman"/>
          <w:sz w:val="28"/>
          <w:szCs w:val="28"/>
        </w:rPr>
        <w:t xml:space="preserve"> процентов от общего объема фонда.</w:t>
      </w:r>
    </w:p>
    <w:p w:rsidR="00E217D6" w:rsidRDefault="005E3742" w:rsidP="00E217D6">
      <w:pPr>
        <w:spacing w:after="0"/>
        <w:ind w:firstLine="851"/>
        <w:jc w:val="both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МБУК ЦКР МОСР «</w:t>
      </w:r>
      <w:r w:rsidRPr="00A12CD9">
        <w:rPr>
          <w:rFonts w:ascii="Times New Roman" w:hAnsi="Times New Roman" w:cs="Times New Roman"/>
          <w:sz w:val="28"/>
          <w:szCs w:val="28"/>
        </w:rPr>
        <w:t>Северский центр национальных культур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9027A">
        <w:rPr>
          <w:rFonts w:ascii="Times New Roman" w:hAnsi="Times New Roman" w:cs="Times New Roman"/>
          <w:sz w:val="28"/>
          <w:szCs w:val="28"/>
        </w:rPr>
        <w:t xml:space="preserve"> </w:t>
      </w:r>
      <w:r w:rsidRPr="005E3742">
        <w:rPr>
          <w:rFonts w:ascii="Times New Roman" w:hAnsi="Times New Roman" w:cs="Times New Roman"/>
          <w:sz w:val="28"/>
          <w:lang w:eastAsia="en-US"/>
        </w:rPr>
        <w:t>преимущественно организует и проводит культурно-массовые и культурно-досуговые мероприятия с преобладанием национальных культур. Это не только концерты и фестивали. Это дни национальных культур, круглые столы, выставки, литературные и художественные вечера, семейные праздники, праздники</w:t>
      </w:r>
      <w:r w:rsidR="00E217D6">
        <w:rPr>
          <w:rFonts w:ascii="Times New Roman" w:hAnsi="Times New Roman" w:cs="Times New Roman"/>
          <w:sz w:val="28"/>
          <w:lang w:eastAsia="en-US"/>
        </w:rPr>
        <w:t>,</w:t>
      </w:r>
      <w:r w:rsidRPr="005E3742">
        <w:rPr>
          <w:rFonts w:ascii="Times New Roman" w:hAnsi="Times New Roman" w:cs="Times New Roman"/>
          <w:sz w:val="28"/>
          <w:lang w:eastAsia="en-US"/>
        </w:rPr>
        <w:t xml:space="preserve"> связанные с конкретной национальностью, такие как дни памяти и дни народного единства.</w:t>
      </w:r>
      <w:r w:rsidR="00E217D6">
        <w:rPr>
          <w:rFonts w:ascii="Times New Roman" w:hAnsi="Times New Roman" w:cs="Times New Roman"/>
          <w:sz w:val="28"/>
          <w:lang w:eastAsia="en-US"/>
        </w:rPr>
        <w:t xml:space="preserve"> </w:t>
      </w:r>
      <w:r w:rsidRPr="005E3742">
        <w:rPr>
          <w:rFonts w:ascii="Times New Roman" w:hAnsi="Times New Roman" w:cs="Times New Roman"/>
          <w:sz w:val="28"/>
          <w:lang w:eastAsia="en-US"/>
        </w:rPr>
        <w:t>Также ЦНК занимается развитием на территории Северского района национальных диаспор</w:t>
      </w:r>
      <w:r w:rsidR="00E217D6">
        <w:rPr>
          <w:rFonts w:ascii="Times New Roman" w:hAnsi="Times New Roman" w:cs="Times New Roman"/>
          <w:sz w:val="28"/>
          <w:lang w:eastAsia="en-US"/>
        </w:rPr>
        <w:t>.</w:t>
      </w:r>
    </w:p>
    <w:p w:rsidR="00B65BF2" w:rsidRDefault="00B65BF2" w:rsidP="00B65B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Северский район входит в число субъектов Краснодарского края с развитой системой дополнительного эстетического образования.  Участие в</w:t>
      </w:r>
      <w:r w:rsidR="00D77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краевых программах на условиях софинансирования, привлечение внебюджетных средств позволяет поддерживать учреждения, подведомственные управлению культуры, в рабочем состоянии, проводить ремонты и обновлять материально-техническую базу.</w:t>
      </w:r>
    </w:p>
    <w:p w:rsidR="00B65BF2" w:rsidRPr="00740EBB" w:rsidRDefault="00B65BF2" w:rsidP="00B65B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7">
        <w:rPr>
          <w:rFonts w:ascii="Times New Roman" w:hAnsi="Times New Roman" w:cs="Times New Roman"/>
          <w:sz w:val="28"/>
          <w:szCs w:val="28"/>
        </w:rPr>
        <w:t>В соответствии с Национальным проектом «Культура» планируется: повысить количество</w:t>
      </w:r>
      <w:r w:rsidR="005F04F1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Pr="00F176C7">
        <w:rPr>
          <w:rFonts w:ascii="Times New Roman" w:hAnsi="Times New Roman" w:cs="Times New Roman"/>
          <w:sz w:val="28"/>
          <w:szCs w:val="28"/>
        </w:rPr>
        <w:t xml:space="preserve">любительских творческих коллективов, </w:t>
      </w:r>
      <w:r w:rsidR="005F04F1">
        <w:rPr>
          <w:rFonts w:ascii="Times New Roman" w:hAnsi="Times New Roman" w:cs="Times New Roman"/>
          <w:sz w:val="28"/>
          <w:szCs w:val="28"/>
        </w:rPr>
        <w:t>создать современные комфортные условия для пользователей библиотек, обеспечить пополнение библиотечных фондов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76C7">
        <w:rPr>
          <w:rFonts w:ascii="Times New Roman" w:hAnsi="Times New Roman" w:cs="Times New Roman"/>
          <w:sz w:val="28"/>
          <w:szCs w:val="28"/>
        </w:rPr>
        <w:t xml:space="preserve"> </w:t>
      </w:r>
      <w:r w:rsidR="005F04F1">
        <w:rPr>
          <w:rFonts w:ascii="Times New Roman" w:hAnsi="Times New Roman" w:cs="Times New Roman"/>
          <w:sz w:val="28"/>
          <w:szCs w:val="28"/>
        </w:rPr>
        <w:t xml:space="preserve">увеличить охват дополнительным эстетическим образованием, </w:t>
      </w:r>
      <w:r w:rsidRPr="00F176C7">
        <w:rPr>
          <w:rFonts w:ascii="Times New Roman" w:hAnsi="Times New Roman" w:cs="Times New Roman"/>
          <w:sz w:val="28"/>
          <w:szCs w:val="28"/>
        </w:rPr>
        <w:t>увеличить количество работников, прошедших повышение квалификации в сфере культуры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76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обеспечить внедрение цифровых технологий, </w:t>
      </w:r>
      <w:r w:rsidRPr="00F176C7">
        <w:rPr>
          <w:rFonts w:ascii="Times New Roman" w:hAnsi="Times New Roman" w:cs="Times New Roman"/>
          <w:sz w:val="28"/>
          <w:szCs w:val="28"/>
        </w:rPr>
        <w:t xml:space="preserve">повысить количество капитально отремонтированных объектов </w:t>
      </w:r>
      <w:r w:rsidRPr="00740EBB">
        <w:rPr>
          <w:rFonts w:ascii="Times New Roman" w:hAnsi="Times New Roman" w:cs="Times New Roman"/>
          <w:sz w:val="28"/>
          <w:szCs w:val="28"/>
        </w:rPr>
        <w:t xml:space="preserve">культуры, обеспечить детские школы искусств и художественную школу необходимыми инструментами, оборудованием и материалами. Создать (реконструировать) </w:t>
      </w:r>
      <w:r w:rsidR="005F04F1">
        <w:rPr>
          <w:rFonts w:ascii="Times New Roman" w:hAnsi="Times New Roman" w:cs="Times New Roman"/>
          <w:sz w:val="28"/>
          <w:szCs w:val="28"/>
        </w:rPr>
        <w:t>детские школы по видам искусств, центр культурного развития</w:t>
      </w:r>
      <w:r w:rsidRPr="00740EBB">
        <w:rPr>
          <w:rFonts w:ascii="Times New Roman" w:hAnsi="Times New Roman" w:cs="Times New Roman"/>
          <w:sz w:val="28"/>
          <w:szCs w:val="28"/>
        </w:rPr>
        <w:t xml:space="preserve"> школы, а также выставочные пространства.</w:t>
      </w:r>
      <w:r w:rsidRPr="00740EBB">
        <w:t xml:space="preserve"> </w:t>
      </w:r>
      <w:r w:rsidRPr="00740EBB">
        <w:rPr>
          <w:rFonts w:ascii="Times New Roman" w:hAnsi="Times New Roman" w:cs="Times New Roman"/>
          <w:sz w:val="28"/>
          <w:szCs w:val="28"/>
        </w:rPr>
        <w:t>Создать условия для укрепления гражданской идентичности на основе духовно-нравственных и культурных ценностей народов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BF2" w:rsidRDefault="00B65BF2" w:rsidP="00B65B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качества муниципальных услуг является одним из направлений реализации </w:t>
      </w:r>
      <w:r>
        <w:rPr>
          <w:rFonts w:ascii="Times New Roman" w:hAnsi="Times New Roman" w:cs="Times New Roman"/>
          <w:bCs/>
          <w:sz w:val="28"/>
          <w:szCs w:val="28"/>
        </w:rPr>
        <w:t>реформы бюджетного процесса, программы по повышению эффективности расходов местного бюджета в муниципальном образовании Северский район</w:t>
      </w:r>
      <w:r>
        <w:rPr>
          <w:rFonts w:ascii="Times New Roman" w:hAnsi="Times New Roman" w:cs="Times New Roman"/>
          <w:sz w:val="28"/>
          <w:szCs w:val="28"/>
        </w:rPr>
        <w:t>. Опыт показывает, что решение существующих проблем в сфере культуры, достижение поставленных целей и решение тактических задач должно идти с использованием программно-целевого метода, то есть путем реализации муниципальной программы, что обеспечивает высокий уровень эффективности использования бюджетных ресурсов  и оптимальную связь их объемов с достижением планируемых результатов.</w:t>
      </w:r>
    </w:p>
    <w:p w:rsidR="00B65BF2" w:rsidRDefault="00B65BF2" w:rsidP="00B65B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D04FDB" w:rsidRPr="00666889" w:rsidRDefault="00D04FDB" w:rsidP="00D04FDB">
      <w:pPr>
        <w:pStyle w:val="ab"/>
        <w:widowControl w:val="0"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Цели, задачи и целевые показатели, сроки и этапы реализации муниципальной программы </w:t>
      </w:r>
    </w:p>
    <w:p w:rsidR="00D04FDB" w:rsidRPr="00666889" w:rsidRDefault="00D04FDB" w:rsidP="00D04FDB">
      <w:pPr>
        <w:pStyle w:val="ab"/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FDB" w:rsidRPr="004649FC" w:rsidRDefault="00D04FDB" w:rsidP="00D04FDB">
      <w:pPr>
        <w:suppressAutoHyphens w:val="0"/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2.1. Основными целями муниципальной программы являются</w:t>
      </w:r>
      <w:r w:rsidRPr="0046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B3511" w:rsidRDefault="00D04FDB" w:rsidP="006F5B58">
      <w:pPr>
        <w:suppressAutoHyphens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49F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="00DB3511">
        <w:rPr>
          <w:rFonts w:ascii="Times New Roman" w:hAnsi="Times New Roman" w:cs="Times New Roman"/>
          <w:sz w:val="28"/>
          <w:szCs w:val="28"/>
        </w:rPr>
        <w:t>развитие и реализация культурного и духовного потенциала каждой личности;</w:t>
      </w:r>
    </w:p>
    <w:p w:rsidR="00DB3511" w:rsidRDefault="00DB3511" w:rsidP="00DB3511">
      <w:pPr>
        <w:suppressAutoHyphens w:val="0"/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муниципального управления в сфере культуры Северского района.</w:t>
      </w:r>
    </w:p>
    <w:p w:rsidR="00DB3511" w:rsidRDefault="00DB3511" w:rsidP="00DB3511">
      <w:pPr>
        <w:pStyle w:val="af7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Цели муниципальной программы</w:t>
      </w:r>
      <w:r w:rsidRPr="00AD44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способствуют:</w:t>
      </w:r>
    </w:p>
    <w:p w:rsidR="00D04FDB" w:rsidRDefault="00D04FDB" w:rsidP="00DB3511">
      <w:pPr>
        <w:pStyle w:val="af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41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обеспечени</w:t>
      </w:r>
      <w:r w:rsidR="00DB3511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AD44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благоприятных условий для развития муниципальной сферы культуры и искусства, сохранени</w:t>
      </w:r>
      <w:r w:rsidR="00DB3511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AD44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совершенствовани</w:t>
      </w:r>
      <w:r w:rsidR="00DB3511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AD44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историко-культурного наследия;</w:t>
      </w:r>
      <w:r w:rsidRPr="00EB3E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FDB" w:rsidRPr="00BC2DB7" w:rsidRDefault="00D04FDB" w:rsidP="00D04FDB">
      <w:pPr>
        <w:pStyle w:val="af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DB7">
        <w:rPr>
          <w:rFonts w:ascii="Times New Roman" w:hAnsi="Times New Roman" w:cs="Times New Roman"/>
          <w:sz w:val="28"/>
          <w:szCs w:val="28"/>
        </w:rPr>
        <w:t>создани</w:t>
      </w:r>
      <w:r w:rsidR="00DB3511">
        <w:rPr>
          <w:rFonts w:ascii="Times New Roman" w:hAnsi="Times New Roman" w:cs="Times New Roman"/>
          <w:sz w:val="28"/>
          <w:szCs w:val="28"/>
        </w:rPr>
        <w:t>ю</w:t>
      </w:r>
      <w:r w:rsidRPr="00BC2DB7">
        <w:rPr>
          <w:rFonts w:ascii="Times New Roman" w:hAnsi="Times New Roman" w:cs="Times New Roman"/>
          <w:sz w:val="28"/>
          <w:szCs w:val="28"/>
        </w:rPr>
        <w:t xml:space="preserve"> единого культурного пространства и обеспечени</w:t>
      </w:r>
      <w:r w:rsidR="00DB3511">
        <w:rPr>
          <w:rFonts w:ascii="Times New Roman" w:hAnsi="Times New Roman" w:cs="Times New Roman"/>
          <w:sz w:val="28"/>
          <w:szCs w:val="28"/>
        </w:rPr>
        <w:t>ю</w:t>
      </w:r>
      <w:r w:rsidRPr="00BC2DB7">
        <w:rPr>
          <w:rFonts w:ascii="Times New Roman" w:hAnsi="Times New Roman" w:cs="Times New Roman"/>
          <w:sz w:val="28"/>
          <w:szCs w:val="28"/>
        </w:rPr>
        <w:t xml:space="preserve"> максимальной доступности услуг в сфере культуры;</w:t>
      </w:r>
    </w:p>
    <w:p w:rsidR="00D04FDB" w:rsidRPr="00BC2DB7" w:rsidRDefault="00D04FDB" w:rsidP="00D04FDB">
      <w:pPr>
        <w:pStyle w:val="af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DB7">
        <w:rPr>
          <w:rFonts w:ascii="Times New Roman" w:hAnsi="Times New Roman" w:cs="Times New Roman"/>
          <w:sz w:val="28"/>
          <w:szCs w:val="28"/>
        </w:rPr>
        <w:t>создани</w:t>
      </w:r>
      <w:r w:rsidR="00DB3511">
        <w:rPr>
          <w:rFonts w:ascii="Times New Roman" w:hAnsi="Times New Roman" w:cs="Times New Roman"/>
          <w:sz w:val="28"/>
          <w:szCs w:val="28"/>
        </w:rPr>
        <w:t>ю</w:t>
      </w:r>
      <w:r w:rsidRPr="00BC2DB7">
        <w:rPr>
          <w:rFonts w:ascii="Times New Roman" w:hAnsi="Times New Roman" w:cs="Times New Roman"/>
          <w:sz w:val="28"/>
          <w:szCs w:val="28"/>
        </w:rPr>
        <w:t xml:space="preserve"> условий для повышения качества и разнообразия услуг, пре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C2DB7">
        <w:rPr>
          <w:rFonts w:ascii="Times New Roman" w:hAnsi="Times New Roman" w:cs="Times New Roman"/>
          <w:sz w:val="28"/>
          <w:szCs w:val="28"/>
        </w:rPr>
        <w:t>оставляемых в сфере культуры;</w:t>
      </w:r>
    </w:p>
    <w:p w:rsidR="00D04FDB" w:rsidRPr="00AD441C" w:rsidRDefault="00D04FDB" w:rsidP="00D04FDB">
      <w:pPr>
        <w:pStyle w:val="af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</w:t>
      </w:r>
      <w:r w:rsidR="00DB351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D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высокого качества дополнительного образования в соответствии с меняющимися запросами населения района и перспективными задачами развития экономики Северского района, Краснодарского края и России;</w:t>
      </w:r>
    </w:p>
    <w:p w:rsidR="00D04FDB" w:rsidRPr="00AD441C" w:rsidRDefault="00D04FDB" w:rsidP="00D04FDB">
      <w:pPr>
        <w:pStyle w:val="af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</w:t>
      </w:r>
      <w:r w:rsidR="00DB351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D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системе дополнительного образования равных возможностей для современного качественного образования и позитивной социализации детей;</w:t>
      </w:r>
    </w:p>
    <w:p w:rsidR="00D04FDB" w:rsidRPr="00AD441C" w:rsidRDefault="00D04FDB" w:rsidP="00D04FDB">
      <w:pPr>
        <w:pStyle w:val="af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</w:t>
      </w:r>
      <w:r w:rsidR="00DB351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D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</w:t>
      </w:r>
      <w:r w:rsidR="00DB351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D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способностей детей, удовлетворени</w:t>
      </w:r>
      <w:r w:rsidR="00DB351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D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индивидуальных потребностей в интеллектуальном, нравственном и физическом совершенствовании, формировани</w:t>
      </w:r>
      <w:r w:rsidR="00DB351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D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здорового и безопасного образа жизни, укреплени</w:t>
      </w:r>
      <w:r w:rsidR="00DB351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D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здоровья, а также</w:t>
      </w:r>
      <w:r w:rsidR="00DB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4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DB35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D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свободного времени.</w:t>
      </w:r>
    </w:p>
    <w:p w:rsidR="00D04FDB" w:rsidRDefault="00D04FDB" w:rsidP="008A1489">
      <w:pPr>
        <w:pStyle w:val="ab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муниципальной программы будут направлены на решение следующих стратегических задач:</w:t>
      </w:r>
    </w:p>
    <w:p w:rsidR="008A1489" w:rsidRDefault="008A1489" w:rsidP="008A1489">
      <w:pPr>
        <w:pStyle w:val="ab"/>
        <w:suppressAutoHyphens w:val="0"/>
        <w:autoSpaceDE w:val="0"/>
        <w:autoSpaceDN w:val="0"/>
        <w:adjustRightInd w:val="0"/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развитие художественно-эстетического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кадрового потенциала культуры и искусства</w:t>
      </w:r>
      <w:r w:rsidRPr="008A14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1489" w:rsidRPr="008A1489" w:rsidRDefault="008A1489" w:rsidP="008A1489">
      <w:pPr>
        <w:pStyle w:val="ab"/>
        <w:suppressAutoHyphens w:val="0"/>
        <w:autoSpaceDE w:val="0"/>
        <w:autoSpaceDN w:val="0"/>
        <w:adjustRightInd w:val="0"/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8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материально-технической базы учреждений культуры и дополнительного образования Северского района;</w:t>
      </w:r>
    </w:p>
    <w:p w:rsidR="008A1489" w:rsidRDefault="008A1489" w:rsidP="008A1489">
      <w:pPr>
        <w:pStyle w:val="ab"/>
        <w:suppressAutoHyphens w:val="0"/>
        <w:autoSpaceDE w:val="0"/>
        <w:autoSpaceDN w:val="0"/>
        <w:adjustRightInd w:val="0"/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свободного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8A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 к информационным ресурсам и знаниям;</w:t>
      </w:r>
    </w:p>
    <w:p w:rsidR="008A1489" w:rsidRPr="008A1489" w:rsidRDefault="008A1489" w:rsidP="008A1489">
      <w:pPr>
        <w:pStyle w:val="ab"/>
        <w:suppressAutoHyphens w:val="0"/>
        <w:autoSpaceDE w:val="0"/>
        <w:autoSpaceDN w:val="0"/>
        <w:adjustRightInd w:val="0"/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охраны объектов культурного наследия;</w:t>
      </w:r>
    </w:p>
    <w:p w:rsidR="008A1489" w:rsidRDefault="008A1489" w:rsidP="008A1489">
      <w:pPr>
        <w:pStyle w:val="ab"/>
        <w:suppressAutoHyphens w:val="0"/>
        <w:autoSpaceDE w:val="0"/>
        <w:autoSpaceDN w:val="0"/>
        <w:adjustRightInd w:val="0"/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предотвращение утраты культурного наследия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Кубани</w:t>
      </w:r>
      <w:r w:rsidRPr="008A1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1489" w:rsidRPr="008A1489" w:rsidRDefault="008A1489" w:rsidP="008A1489">
      <w:pPr>
        <w:pStyle w:val="ab"/>
        <w:suppressAutoHyphens w:val="0"/>
        <w:autoSpaceDE w:val="0"/>
        <w:autoSpaceDN w:val="0"/>
        <w:adjustRightInd w:val="0"/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Решение стратегических задач позволит:</w:t>
      </w:r>
    </w:p>
    <w:p w:rsidR="00D04FDB" w:rsidRPr="00EB3E2F" w:rsidRDefault="00D04FDB" w:rsidP="008A1489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B3E2F">
        <w:rPr>
          <w:rFonts w:ascii="Times New Roman" w:hAnsi="Times New Roman" w:cs="Times New Roman"/>
          <w:sz w:val="28"/>
          <w:szCs w:val="28"/>
        </w:rPr>
        <w:t>азвит</w:t>
      </w:r>
      <w:r w:rsidR="008A1489">
        <w:rPr>
          <w:rFonts w:ascii="Times New Roman" w:hAnsi="Times New Roman" w:cs="Times New Roman"/>
          <w:sz w:val="28"/>
          <w:szCs w:val="28"/>
        </w:rPr>
        <w:t>ь</w:t>
      </w:r>
      <w:r w:rsidRPr="00EB3E2F">
        <w:rPr>
          <w:rFonts w:ascii="Times New Roman" w:hAnsi="Times New Roman" w:cs="Times New Roman"/>
          <w:sz w:val="28"/>
          <w:szCs w:val="28"/>
        </w:rPr>
        <w:t xml:space="preserve"> публичны</w:t>
      </w:r>
      <w:r w:rsidR="008A1489">
        <w:rPr>
          <w:rFonts w:ascii="Times New Roman" w:hAnsi="Times New Roman" w:cs="Times New Roman"/>
          <w:sz w:val="28"/>
          <w:szCs w:val="28"/>
        </w:rPr>
        <w:t>е</w:t>
      </w:r>
      <w:r w:rsidRPr="00EB3E2F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8A1489">
        <w:rPr>
          <w:rFonts w:ascii="Times New Roman" w:hAnsi="Times New Roman" w:cs="Times New Roman"/>
          <w:sz w:val="28"/>
          <w:szCs w:val="28"/>
        </w:rPr>
        <w:t>е</w:t>
      </w:r>
      <w:r w:rsidRPr="00EB3E2F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8A1489">
        <w:rPr>
          <w:rFonts w:ascii="Times New Roman" w:hAnsi="Times New Roman" w:cs="Times New Roman"/>
          <w:sz w:val="28"/>
          <w:szCs w:val="28"/>
        </w:rPr>
        <w:t>и</w:t>
      </w:r>
      <w:r w:rsidRPr="00EB3E2F">
        <w:rPr>
          <w:rFonts w:ascii="Times New Roman" w:hAnsi="Times New Roman" w:cs="Times New Roman"/>
          <w:sz w:val="28"/>
          <w:szCs w:val="28"/>
        </w:rPr>
        <w:t xml:space="preserve"> как информационны</w:t>
      </w:r>
      <w:r w:rsidR="008A1489">
        <w:rPr>
          <w:rFonts w:ascii="Times New Roman" w:hAnsi="Times New Roman" w:cs="Times New Roman"/>
          <w:sz w:val="28"/>
          <w:szCs w:val="28"/>
        </w:rPr>
        <w:t>е</w:t>
      </w:r>
      <w:r w:rsidRPr="00EB3E2F">
        <w:rPr>
          <w:rFonts w:ascii="Times New Roman" w:hAnsi="Times New Roman" w:cs="Times New Roman"/>
          <w:sz w:val="28"/>
          <w:szCs w:val="28"/>
        </w:rPr>
        <w:t>, культурны</w:t>
      </w:r>
      <w:r w:rsidR="008A1489">
        <w:rPr>
          <w:rFonts w:ascii="Times New Roman" w:hAnsi="Times New Roman" w:cs="Times New Roman"/>
          <w:sz w:val="28"/>
          <w:szCs w:val="28"/>
        </w:rPr>
        <w:t>е</w:t>
      </w:r>
      <w:r w:rsidRPr="00EB3E2F">
        <w:rPr>
          <w:rFonts w:ascii="Times New Roman" w:hAnsi="Times New Roman" w:cs="Times New Roman"/>
          <w:sz w:val="28"/>
          <w:szCs w:val="28"/>
        </w:rPr>
        <w:t xml:space="preserve"> и просветительски</w:t>
      </w:r>
      <w:r w:rsidR="008A1489">
        <w:rPr>
          <w:rFonts w:ascii="Times New Roman" w:hAnsi="Times New Roman" w:cs="Times New Roman"/>
          <w:sz w:val="28"/>
          <w:szCs w:val="28"/>
        </w:rPr>
        <w:t>е</w:t>
      </w:r>
      <w:r w:rsidRPr="00EB3E2F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8A1489">
        <w:rPr>
          <w:rFonts w:ascii="Times New Roman" w:hAnsi="Times New Roman" w:cs="Times New Roman"/>
          <w:sz w:val="28"/>
          <w:szCs w:val="28"/>
        </w:rPr>
        <w:t>ы</w:t>
      </w:r>
      <w:r w:rsidRPr="00EB3E2F">
        <w:rPr>
          <w:rFonts w:ascii="Times New Roman" w:hAnsi="Times New Roman" w:cs="Times New Roman"/>
          <w:sz w:val="28"/>
          <w:szCs w:val="28"/>
        </w:rPr>
        <w:t>, востребованны</w:t>
      </w:r>
      <w:r w:rsidR="008A1489">
        <w:rPr>
          <w:rFonts w:ascii="Times New Roman" w:hAnsi="Times New Roman" w:cs="Times New Roman"/>
          <w:sz w:val="28"/>
          <w:szCs w:val="28"/>
        </w:rPr>
        <w:t>е</w:t>
      </w:r>
      <w:r w:rsidRPr="00EB3E2F">
        <w:rPr>
          <w:rFonts w:ascii="Times New Roman" w:hAnsi="Times New Roman" w:cs="Times New Roman"/>
          <w:sz w:val="28"/>
          <w:szCs w:val="28"/>
        </w:rPr>
        <w:t xml:space="preserve"> населением и отвечающи</w:t>
      </w:r>
      <w:r w:rsidR="004219C5">
        <w:rPr>
          <w:rFonts w:ascii="Times New Roman" w:hAnsi="Times New Roman" w:cs="Times New Roman"/>
          <w:sz w:val="28"/>
          <w:szCs w:val="28"/>
        </w:rPr>
        <w:t>е</w:t>
      </w:r>
      <w:r w:rsidRPr="00EB3E2F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>временным запросам потребителей;</w:t>
      </w:r>
    </w:p>
    <w:p w:rsidR="00D04FDB" w:rsidRPr="00EB3E2F" w:rsidRDefault="00D04FDB" w:rsidP="008A1489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B3E2F">
        <w:rPr>
          <w:rFonts w:ascii="Times New Roman" w:hAnsi="Times New Roman" w:cs="Times New Roman"/>
          <w:sz w:val="28"/>
          <w:szCs w:val="28"/>
        </w:rPr>
        <w:t>озда</w:t>
      </w:r>
      <w:r w:rsidR="004219C5">
        <w:rPr>
          <w:rFonts w:ascii="Times New Roman" w:hAnsi="Times New Roman" w:cs="Times New Roman"/>
          <w:sz w:val="28"/>
          <w:szCs w:val="28"/>
        </w:rPr>
        <w:t>ть</w:t>
      </w:r>
      <w:r w:rsidRPr="00EB3E2F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4219C5">
        <w:rPr>
          <w:rFonts w:ascii="Times New Roman" w:hAnsi="Times New Roman" w:cs="Times New Roman"/>
          <w:sz w:val="28"/>
          <w:szCs w:val="28"/>
        </w:rPr>
        <w:t>я</w:t>
      </w:r>
      <w:r w:rsidRPr="00EB3E2F">
        <w:rPr>
          <w:rFonts w:ascii="Times New Roman" w:hAnsi="Times New Roman" w:cs="Times New Roman"/>
          <w:sz w:val="28"/>
          <w:szCs w:val="28"/>
        </w:rPr>
        <w:t xml:space="preserve"> для удовлетворения гражданами своих культурных потребностей, реализации творческого потенциала, развития местного тра</w:t>
      </w:r>
      <w:r>
        <w:rPr>
          <w:rFonts w:ascii="Times New Roman" w:hAnsi="Times New Roman" w:cs="Times New Roman"/>
          <w:sz w:val="28"/>
          <w:szCs w:val="28"/>
        </w:rPr>
        <w:t>диционного народного творчества;</w:t>
      </w:r>
    </w:p>
    <w:p w:rsidR="00D04FDB" w:rsidRPr="00EB3E2F" w:rsidRDefault="00D04FDB" w:rsidP="008A1489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3E2F">
        <w:rPr>
          <w:rFonts w:ascii="Times New Roman" w:hAnsi="Times New Roman" w:cs="Times New Roman"/>
          <w:sz w:val="28"/>
          <w:szCs w:val="28"/>
        </w:rPr>
        <w:t>рганиз</w:t>
      </w:r>
      <w:r w:rsidR="004219C5">
        <w:rPr>
          <w:rFonts w:ascii="Times New Roman" w:hAnsi="Times New Roman" w:cs="Times New Roman"/>
          <w:sz w:val="28"/>
          <w:szCs w:val="28"/>
        </w:rPr>
        <w:t>овать</w:t>
      </w:r>
      <w:r w:rsidRPr="00EB3E2F">
        <w:rPr>
          <w:rFonts w:ascii="Times New Roman" w:hAnsi="Times New Roman" w:cs="Times New Roman"/>
          <w:sz w:val="28"/>
          <w:szCs w:val="28"/>
        </w:rPr>
        <w:t xml:space="preserve"> досуг населения, расшир</w:t>
      </w:r>
      <w:r w:rsidR="004219C5">
        <w:rPr>
          <w:rFonts w:ascii="Times New Roman" w:hAnsi="Times New Roman" w:cs="Times New Roman"/>
          <w:sz w:val="28"/>
          <w:szCs w:val="28"/>
        </w:rPr>
        <w:t>ить</w:t>
      </w:r>
      <w:r w:rsidRPr="00EB3E2F">
        <w:rPr>
          <w:rFonts w:ascii="Times New Roman" w:hAnsi="Times New Roman" w:cs="Times New Roman"/>
          <w:sz w:val="28"/>
          <w:szCs w:val="28"/>
        </w:rPr>
        <w:t xml:space="preserve"> спектр и повы</w:t>
      </w:r>
      <w:r w:rsidR="004219C5">
        <w:rPr>
          <w:rFonts w:ascii="Times New Roman" w:hAnsi="Times New Roman" w:cs="Times New Roman"/>
          <w:sz w:val="28"/>
          <w:szCs w:val="28"/>
        </w:rPr>
        <w:t>сить</w:t>
      </w:r>
      <w:r w:rsidRPr="00EB3E2F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4219C5">
        <w:rPr>
          <w:rFonts w:ascii="Times New Roman" w:hAnsi="Times New Roman" w:cs="Times New Roman"/>
          <w:sz w:val="28"/>
          <w:szCs w:val="28"/>
        </w:rPr>
        <w:t>о</w:t>
      </w:r>
      <w:r w:rsidRPr="00EB3E2F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культуры</w:t>
      </w:r>
      <w:r w:rsidRPr="00EB3E2F">
        <w:rPr>
          <w:rFonts w:ascii="Times New Roman" w:hAnsi="Times New Roman" w:cs="Times New Roman"/>
          <w:sz w:val="28"/>
          <w:szCs w:val="28"/>
        </w:rPr>
        <w:t xml:space="preserve"> для населения;</w:t>
      </w:r>
    </w:p>
    <w:p w:rsidR="00D04FDB" w:rsidRPr="00EB3E2F" w:rsidRDefault="00D04FDB" w:rsidP="008A1489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B3E2F">
        <w:rPr>
          <w:rFonts w:ascii="Times New Roman" w:hAnsi="Times New Roman" w:cs="Times New Roman"/>
          <w:sz w:val="28"/>
          <w:szCs w:val="28"/>
        </w:rPr>
        <w:t>одерниз</w:t>
      </w:r>
      <w:r w:rsidR="004219C5">
        <w:rPr>
          <w:rFonts w:ascii="Times New Roman" w:hAnsi="Times New Roman" w:cs="Times New Roman"/>
          <w:sz w:val="28"/>
          <w:szCs w:val="28"/>
        </w:rPr>
        <w:t>ировать</w:t>
      </w:r>
      <w:r w:rsidRPr="00EB3E2F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4219C5">
        <w:rPr>
          <w:rFonts w:ascii="Times New Roman" w:hAnsi="Times New Roman" w:cs="Times New Roman"/>
          <w:sz w:val="28"/>
          <w:szCs w:val="28"/>
        </w:rPr>
        <w:t>е</w:t>
      </w:r>
      <w:r w:rsidRPr="00EB3E2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219C5">
        <w:rPr>
          <w:rFonts w:ascii="Times New Roman" w:hAnsi="Times New Roman" w:cs="Times New Roman"/>
          <w:sz w:val="28"/>
          <w:szCs w:val="28"/>
        </w:rPr>
        <w:t>я</w:t>
      </w:r>
      <w:r w:rsidRPr="00EB3E2F">
        <w:rPr>
          <w:rFonts w:ascii="Times New Roman" w:hAnsi="Times New Roman" w:cs="Times New Roman"/>
          <w:sz w:val="28"/>
          <w:szCs w:val="28"/>
        </w:rPr>
        <w:t xml:space="preserve"> культуры, развит</w:t>
      </w:r>
      <w:r w:rsidR="004219C5">
        <w:rPr>
          <w:rFonts w:ascii="Times New Roman" w:hAnsi="Times New Roman" w:cs="Times New Roman"/>
          <w:sz w:val="28"/>
          <w:szCs w:val="28"/>
        </w:rPr>
        <w:t>ь</w:t>
      </w:r>
      <w:r w:rsidRPr="00EB3E2F">
        <w:rPr>
          <w:rFonts w:ascii="Times New Roman" w:hAnsi="Times New Roman" w:cs="Times New Roman"/>
          <w:sz w:val="28"/>
          <w:szCs w:val="28"/>
        </w:rPr>
        <w:t xml:space="preserve"> материально-техническ</w:t>
      </w:r>
      <w:r w:rsidR="004219C5">
        <w:rPr>
          <w:rFonts w:ascii="Times New Roman" w:hAnsi="Times New Roman" w:cs="Times New Roman"/>
          <w:sz w:val="28"/>
          <w:szCs w:val="28"/>
        </w:rPr>
        <w:t>ую</w:t>
      </w:r>
      <w:r w:rsidRPr="00EB3E2F">
        <w:rPr>
          <w:rFonts w:ascii="Times New Roman" w:hAnsi="Times New Roman" w:cs="Times New Roman"/>
          <w:sz w:val="28"/>
          <w:szCs w:val="28"/>
        </w:rPr>
        <w:t xml:space="preserve"> баз</w:t>
      </w:r>
      <w:r w:rsidR="004219C5">
        <w:rPr>
          <w:rFonts w:ascii="Times New Roman" w:hAnsi="Times New Roman" w:cs="Times New Roman"/>
          <w:sz w:val="28"/>
          <w:szCs w:val="28"/>
        </w:rPr>
        <w:t>у</w:t>
      </w:r>
      <w:r w:rsidRPr="00EB3E2F">
        <w:rPr>
          <w:rFonts w:ascii="Times New Roman" w:hAnsi="Times New Roman" w:cs="Times New Roman"/>
          <w:sz w:val="28"/>
          <w:szCs w:val="28"/>
        </w:rPr>
        <w:t>, обеспеч</w:t>
      </w:r>
      <w:r w:rsidR="006F5B58">
        <w:rPr>
          <w:rFonts w:ascii="Times New Roman" w:hAnsi="Times New Roman" w:cs="Times New Roman"/>
          <w:sz w:val="28"/>
          <w:szCs w:val="28"/>
        </w:rPr>
        <w:t>ить</w:t>
      </w:r>
      <w:r w:rsidRPr="00EB3E2F">
        <w:rPr>
          <w:rFonts w:ascii="Times New Roman" w:hAnsi="Times New Roman" w:cs="Times New Roman"/>
          <w:sz w:val="28"/>
          <w:szCs w:val="28"/>
        </w:rPr>
        <w:t xml:space="preserve"> безопасно</w:t>
      </w:r>
      <w:r w:rsidR="006F5B58">
        <w:rPr>
          <w:rFonts w:ascii="Times New Roman" w:hAnsi="Times New Roman" w:cs="Times New Roman"/>
          <w:sz w:val="28"/>
          <w:szCs w:val="28"/>
        </w:rPr>
        <w:t>е</w:t>
      </w:r>
      <w:r w:rsidRPr="00EB3E2F">
        <w:rPr>
          <w:rFonts w:ascii="Times New Roman" w:hAnsi="Times New Roman" w:cs="Times New Roman"/>
          <w:sz w:val="28"/>
          <w:szCs w:val="28"/>
        </w:rPr>
        <w:t xml:space="preserve"> и комфортно</w:t>
      </w:r>
      <w:r w:rsidR="006F5B58">
        <w:rPr>
          <w:rFonts w:ascii="Times New Roman" w:hAnsi="Times New Roman" w:cs="Times New Roman"/>
          <w:sz w:val="28"/>
          <w:szCs w:val="28"/>
        </w:rPr>
        <w:t>е</w:t>
      </w:r>
      <w:r w:rsidRPr="00EB3E2F">
        <w:rPr>
          <w:rFonts w:ascii="Times New Roman" w:hAnsi="Times New Roman" w:cs="Times New Roman"/>
          <w:sz w:val="28"/>
          <w:szCs w:val="28"/>
        </w:rPr>
        <w:t xml:space="preserve"> пребывани</w:t>
      </w:r>
      <w:r w:rsidR="006F5B58">
        <w:rPr>
          <w:rFonts w:ascii="Times New Roman" w:hAnsi="Times New Roman" w:cs="Times New Roman"/>
          <w:sz w:val="28"/>
          <w:szCs w:val="28"/>
        </w:rPr>
        <w:t>е</w:t>
      </w:r>
      <w:r w:rsidRPr="00EB3E2F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4FDB" w:rsidRDefault="006F5B58" w:rsidP="008A1489">
      <w:pPr>
        <w:pStyle w:val="af7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04FDB" w:rsidRPr="00EB3E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D04FDB" w:rsidRPr="00EB3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гибк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D04FDB" w:rsidRPr="00EB3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04FDB" w:rsidRPr="00EB3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непрерывного дополнительного образования, обеспечивающ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D04FDB" w:rsidRPr="00EB3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текущие и перспективные образовательные запросы населения и потребности социально-экономического развития района;</w:t>
      </w:r>
    </w:p>
    <w:p w:rsidR="00D04FDB" w:rsidRPr="00EB3E2F" w:rsidRDefault="00D04FDB" w:rsidP="008A1489">
      <w:pPr>
        <w:pStyle w:val="af7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E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</w:t>
      </w:r>
      <w:r w:rsidR="006F5B5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B3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</w:t>
      </w:r>
      <w:r w:rsidR="006F5B5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B3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организаций, их инфраструктур</w:t>
      </w:r>
      <w:r w:rsidR="006F5B5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B3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учебно-материальн</w:t>
      </w:r>
      <w:r w:rsidR="006F5B58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EB3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</w:t>
      </w:r>
      <w:r w:rsidR="006F5B5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B3E2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</w:t>
      </w:r>
      <w:r w:rsidR="006F5B58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EB3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доступность качественных услуг дополнительного образования дете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:rsidR="00D04FDB" w:rsidRPr="004649FC" w:rsidRDefault="00D04FDB" w:rsidP="008A1489">
      <w:pPr>
        <w:suppressAutoHyphens w:val="0"/>
        <w:autoSpaceDE w:val="0"/>
        <w:autoSpaceDN w:val="0"/>
        <w:adjustRightInd w:val="0"/>
        <w:spacing w:after="0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9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2.3. Совокупность таких подходов обеспечивает программно-целевой метод. Применение программно-целевого метода для решения проблем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отрасли культуры </w:t>
      </w:r>
      <w:r w:rsidRPr="004649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единство четко структурированной и сформулированной содержательной части муниципальной программы с созданием и использованием финансовых и организационных механизмов ее реализации, а также контролем за промежуточными и конечными результатами муниципальной программы.</w:t>
      </w:r>
    </w:p>
    <w:p w:rsidR="00D04FDB" w:rsidRDefault="00D04FDB" w:rsidP="00D04FDB">
      <w:pPr>
        <w:suppressAutoHyphens w:val="0"/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Муниципальная программа, разработанная на основе программно-целевого метода, представляет собой комплекс различных мероприятий, обеспечивающих достижение конкретных целей и решение 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культуры и дополнительного образования детей</w:t>
      </w:r>
      <w:r w:rsidRPr="004649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4FDB" w:rsidRPr="008C6524" w:rsidRDefault="00D04FDB" w:rsidP="00D04FD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целевых показателей и сроки их реализации </w:t>
      </w:r>
      <w:r w:rsidRPr="008C6524">
        <w:rPr>
          <w:rFonts w:ascii="Times New Roman" w:hAnsi="Times New Roman" w:cs="Times New Roman"/>
          <w:sz w:val="28"/>
          <w:szCs w:val="28"/>
        </w:rPr>
        <w:t>приведен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C6524">
        <w:rPr>
          <w:rFonts w:ascii="Times New Roman" w:hAnsi="Times New Roman" w:cs="Times New Roman"/>
          <w:sz w:val="28"/>
          <w:szCs w:val="28"/>
        </w:rPr>
        <w:t xml:space="preserve"> в приложении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6524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D04FDB" w:rsidRDefault="00D04FDB" w:rsidP="00D04FD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Сроки реализации муниципальной программы: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Pr="004649F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6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666889" w:rsidRDefault="00666889" w:rsidP="00D04FD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889" w:rsidRPr="00666889" w:rsidRDefault="00666889" w:rsidP="00666889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6889">
        <w:rPr>
          <w:rFonts w:ascii="Times New Roman" w:hAnsi="Times New Roman" w:cs="Times New Roman"/>
          <w:bCs/>
          <w:sz w:val="28"/>
          <w:szCs w:val="28"/>
        </w:rPr>
        <w:t>3. Перечень основных мероприятий муниципальной программы</w:t>
      </w:r>
    </w:p>
    <w:p w:rsidR="00666889" w:rsidRPr="00666889" w:rsidRDefault="00666889" w:rsidP="00666889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6889" w:rsidRDefault="00666889" w:rsidP="007A0030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6889">
        <w:rPr>
          <w:rFonts w:ascii="Times New Roman" w:hAnsi="Times New Roman" w:cs="Times New Roman"/>
          <w:bCs/>
          <w:sz w:val="28"/>
          <w:szCs w:val="28"/>
        </w:rPr>
        <w:t>Перечень основных мероприятий муниципальной программы приведен в приложении № 2 к муниципальной программе.</w:t>
      </w:r>
    </w:p>
    <w:p w:rsidR="00FC655F" w:rsidRPr="00666889" w:rsidRDefault="00FC655F" w:rsidP="007A0030">
      <w:pPr>
        <w:shd w:val="clear" w:color="auto" w:fill="FFFFFF"/>
        <w:spacing w:after="0"/>
        <w:ind w:firstLine="720"/>
        <w:jc w:val="both"/>
        <w:rPr>
          <w:bCs/>
        </w:rPr>
      </w:pPr>
    </w:p>
    <w:p w:rsidR="00666889" w:rsidRPr="00666889" w:rsidRDefault="00666889" w:rsidP="00666889">
      <w:pPr>
        <w:spacing w:after="0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6889">
        <w:rPr>
          <w:rFonts w:ascii="Times New Roman" w:hAnsi="Times New Roman" w:cs="Times New Roman"/>
          <w:bCs/>
          <w:sz w:val="28"/>
          <w:szCs w:val="28"/>
        </w:rPr>
        <w:t>4. Методика оценки эффективности реализации муниципальной программы «Развитие культуры» на 2015-2023 годы»</w:t>
      </w:r>
    </w:p>
    <w:p w:rsidR="00666889" w:rsidRPr="00666889" w:rsidRDefault="00666889" w:rsidP="00666889">
      <w:pPr>
        <w:spacing w:after="0"/>
        <w:ind w:left="72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666889" w:rsidRPr="00FD03CC" w:rsidRDefault="00666889" w:rsidP="00666889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889">
        <w:rPr>
          <w:rFonts w:ascii="Times New Roman" w:hAnsi="Times New Roman" w:cs="Times New Roman"/>
          <w:bCs/>
          <w:sz w:val="28"/>
          <w:szCs w:val="28"/>
        </w:rPr>
        <w:t>Оценка эффективности реализации муниципальной программы</w:t>
      </w:r>
      <w:r w:rsidRPr="00FD03CC">
        <w:rPr>
          <w:rFonts w:ascii="Times New Roman" w:hAnsi="Times New Roman" w:cs="Times New Roman"/>
          <w:sz w:val="28"/>
          <w:szCs w:val="28"/>
        </w:rPr>
        <w:t xml:space="preserve"> проводится ежегодно. Результаты оценки эффективности реализации муниципальной программы предоставляются в форме ежегодного доклада о ходе реализации муниципальной программы.</w:t>
      </w:r>
    </w:p>
    <w:p w:rsidR="00666889" w:rsidRPr="00FD03CC" w:rsidRDefault="00666889" w:rsidP="00666889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>Оценка эффективности муниципальной программы проводится в соответствии с «Типовой методикой оценки эффективности реализации муниципальной программы»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03CC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Северский район от 2 сентября 2021 года № 1691 </w:t>
      </w:r>
      <w:r w:rsidRPr="00FD03CC">
        <w:rPr>
          <w:rFonts w:ascii="Times New Roman" w:hAnsi="Times New Roman" w:cs="Times New Roman"/>
          <w:sz w:val="28"/>
          <w:szCs w:val="28"/>
        </w:rPr>
        <w:t>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Северск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FD03CC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D03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889" w:rsidRPr="00FD03CC" w:rsidRDefault="00666889" w:rsidP="00666889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D03CC">
        <w:rPr>
          <w:rFonts w:ascii="Times New Roman" w:hAnsi="Times New Roman" w:cs="Times New Roman"/>
          <w:sz w:val="28"/>
          <w:szCs w:val="28"/>
        </w:rPr>
        <w:t>ценка эффективности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  <w:r w:rsidRPr="00FD03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889" w:rsidRDefault="00666889" w:rsidP="006668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оценку </w:t>
      </w:r>
      <w:r w:rsidRPr="00FD03CC">
        <w:rPr>
          <w:rFonts w:ascii="Times New Roman" w:hAnsi="Times New Roman" w:cs="Times New Roman"/>
          <w:sz w:val="28"/>
          <w:szCs w:val="28"/>
        </w:rPr>
        <w:t>степен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D03CC">
        <w:rPr>
          <w:rFonts w:ascii="Times New Roman" w:hAnsi="Times New Roman" w:cs="Times New Roman"/>
          <w:sz w:val="28"/>
          <w:szCs w:val="28"/>
        </w:rPr>
        <w:t xml:space="preserve"> реализации мероприятий Программы;</w:t>
      </w:r>
    </w:p>
    <w:p w:rsidR="00666889" w:rsidRPr="00FD03CC" w:rsidRDefault="00666889" w:rsidP="006668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оценку степени соответствия запланированному уровню расходов;</w:t>
      </w:r>
    </w:p>
    <w:p w:rsidR="00666889" w:rsidRPr="00FD03CC" w:rsidRDefault="00666889" w:rsidP="006668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оценку </w:t>
      </w:r>
      <w:r w:rsidRPr="00FD03CC">
        <w:rPr>
          <w:rFonts w:ascii="Times New Roman" w:hAnsi="Times New Roman" w:cs="Times New Roman"/>
          <w:sz w:val="28"/>
          <w:szCs w:val="28"/>
        </w:rPr>
        <w:t>эффективност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D03CC">
        <w:rPr>
          <w:rFonts w:ascii="Times New Roman" w:hAnsi="Times New Roman" w:cs="Times New Roman"/>
          <w:sz w:val="28"/>
          <w:szCs w:val="28"/>
        </w:rPr>
        <w:t xml:space="preserve"> использования средств местного бюджета;</w:t>
      </w:r>
    </w:p>
    <w:p w:rsidR="00666889" w:rsidRPr="00FD03CC" w:rsidRDefault="00666889" w:rsidP="006668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оценку </w:t>
      </w:r>
      <w:r w:rsidRPr="00FD03CC">
        <w:rPr>
          <w:rFonts w:ascii="Times New Roman" w:hAnsi="Times New Roman" w:cs="Times New Roman"/>
          <w:sz w:val="28"/>
          <w:szCs w:val="28"/>
        </w:rPr>
        <w:t>степен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D03CC">
        <w:rPr>
          <w:rFonts w:ascii="Times New Roman" w:hAnsi="Times New Roman" w:cs="Times New Roman"/>
          <w:sz w:val="28"/>
          <w:szCs w:val="28"/>
        </w:rPr>
        <w:t xml:space="preserve"> достижения целей и решения задач программы</w:t>
      </w:r>
      <w:r>
        <w:rPr>
          <w:rFonts w:ascii="Times New Roman" w:hAnsi="Times New Roman" w:cs="Times New Roman"/>
          <w:sz w:val="28"/>
          <w:szCs w:val="28"/>
        </w:rPr>
        <w:t>, основных мероприятий, входящих в муниципальную программу;</w:t>
      </w:r>
    </w:p>
    <w:p w:rsidR="00666889" w:rsidRPr="00FD03CC" w:rsidRDefault="00666889" w:rsidP="006668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оценку </w:t>
      </w:r>
      <w:r w:rsidRPr="00FD03CC">
        <w:rPr>
          <w:rFonts w:ascii="Times New Roman" w:hAnsi="Times New Roman" w:cs="Times New Roman"/>
          <w:sz w:val="28"/>
          <w:szCs w:val="28"/>
        </w:rPr>
        <w:t>степен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D03CC">
        <w:rPr>
          <w:rFonts w:ascii="Times New Roman" w:hAnsi="Times New Roman" w:cs="Times New Roman"/>
          <w:sz w:val="28"/>
          <w:szCs w:val="28"/>
        </w:rPr>
        <w:t xml:space="preserve"> достижения целей и решения задач муниципальной программы.</w:t>
      </w:r>
    </w:p>
    <w:p w:rsidR="00666889" w:rsidRPr="00FD03CC" w:rsidRDefault="00666889" w:rsidP="00666889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 xml:space="preserve">Специфика целей, задач, основных мероприятий и результатов муниципальной программы такова, что некоторые из эффектов от ее реализации являются косвенными, опосредованными и относятся не только к развитию сфер </w:t>
      </w:r>
      <w:r w:rsidRPr="00FD03CC">
        <w:rPr>
          <w:rFonts w:ascii="Times New Roman" w:hAnsi="Times New Roman" w:cs="Times New Roman"/>
          <w:sz w:val="28"/>
          <w:szCs w:val="28"/>
        </w:rPr>
        <w:lastRenderedPageBreak/>
        <w:t>культуры, но и к уровню и качеству жизни населения, развитию социальной сферы, экономики, общественной безопасности, государственных институтов.</w:t>
      </w:r>
    </w:p>
    <w:p w:rsidR="00666889" w:rsidRPr="00FD03CC" w:rsidRDefault="00666889" w:rsidP="0066688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66889" w:rsidRDefault="00666889" w:rsidP="00666889">
      <w:pPr>
        <w:pStyle w:val="ab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6311">
        <w:rPr>
          <w:rFonts w:ascii="Times New Roman" w:hAnsi="Times New Roman" w:cs="Times New Roman"/>
          <w:sz w:val="28"/>
          <w:szCs w:val="28"/>
        </w:rPr>
        <w:t>Механизм реализации муниципальной программы</w:t>
      </w:r>
    </w:p>
    <w:p w:rsidR="00666889" w:rsidRPr="001B6311" w:rsidRDefault="00666889" w:rsidP="00666889">
      <w:pPr>
        <w:pStyle w:val="ab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6311">
        <w:rPr>
          <w:rFonts w:ascii="Times New Roman" w:hAnsi="Times New Roman" w:cs="Times New Roman"/>
          <w:sz w:val="28"/>
          <w:szCs w:val="28"/>
        </w:rPr>
        <w:t>«Развитие культуры» на 2015-2023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66889" w:rsidRPr="00FD03CC" w:rsidRDefault="00666889" w:rsidP="006668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6889" w:rsidRDefault="00666889" w:rsidP="0066688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 xml:space="preserve">Текущее управление муниципальной программой осуществляет координатор муниципальной программы - управление культуры администрации муниципального образования Северский район. Координатор муниципальной программы в процессе реализации муниципальной программы: </w:t>
      </w:r>
    </w:p>
    <w:p w:rsidR="00666889" w:rsidRPr="00FD03CC" w:rsidRDefault="00666889" w:rsidP="0066688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D03CC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666889" w:rsidRDefault="00666889" w:rsidP="0066688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>обеспечивает разработку и реализацию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D03CC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666889" w:rsidRPr="00FD03CC" w:rsidRDefault="00666889" w:rsidP="0066688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>осуществляет мониторинг и анализ отчетов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D03CC">
        <w:rPr>
          <w:rFonts w:ascii="Times New Roman" w:hAnsi="Times New Roman" w:cs="Times New Roman"/>
          <w:sz w:val="28"/>
          <w:szCs w:val="28"/>
        </w:rPr>
        <w:t xml:space="preserve"> заказчиков, ответственных за реализацию соответствующих мероприятий программы;</w:t>
      </w:r>
    </w:p>
    <w:p w:rsidR="00666889" w:rsidRPr="00FD03CC" w:rsidRDefault="00666889" w:rsidP="0066688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>проводит оценку эффективности муниципальной программы;</w:t>
      </w:r>
    </w:p>
    <w:p w:rsidR="00666889" w:rsidRPr="00FD03CC" w:rsidRDefault="00666889" w:rsidP="0066688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реализации;</w:t>
      </w:r>
    </w:p>
    <w:p w:rsidR="00666889" w:rsidRPr="00FD03CC" w:rsidRDefault="00666889" w:rsidP="0066688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666889" w:rsidRPr="00FD03CC" w:rsidRDefault="00666889" w:rsidP="0066688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>разрабатывает формы отчетности, необходимые для проведения мониторинга реализации муниципальной программы;</w:t>
      </w:r>
    </w:p>
    <w:p w:rsidR="00666889" w:rsidRPr="00FD03CC" w:rsidRDefault="00666889" w:rsidP="0066688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666889" w:rsidRPr="00FD03CC" w:rsidRDefault="00666889" w:rsidP="0066688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 xml:space="preserve">размещает информацию о ходе реализации и достигнутых результатах муниципальной программы на </w:t>
      </w:r>
      <w:hyperlink r:id="rId8" w:history="1">
        <w:r w:rsidRPr="00FD03CC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FD03CC">
        <w:rPr>
          <w:rFonts w:ascii="Times New Roman" w:hAnsi="Times New Roman" w:cs="Times New Roman"/>
          <w:sz w:val="28"/>
          <w:szCs w:val="28"/>
        </w:rPr>
        <w:t xml:space="preserve"> в сети "Интернет".</w:t>
      </w:r>
    </w:p>
    <w:p w:rsidR="00666889" w:rsidRPr="00FD03CC" w:rsidRDefault="00666889" w:rsidP="00666889">
      <w:pPr>
        <w:tabs>
          <w:tab w:val="left" w:pos="949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>Ответственными исполнителями мероприятий муниципальной программы являются муниципальные бюджетные учреждения, находящиеся в ведении управления культуры администрации муниципального образования Северский район.</w:t>
      </w:r>
    </w:p>
    <w:p w:rsidR="00666889" w:rsidRPr="00FD03CC" w:rsidRDefault="00666889" w:rsidP="00666889">
      <w:pPr>
        <w:tabs>
          <w:tab w:val="left" w:pos="1134"/>
          <w:tab w:val="left" w:pos="9498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>Исполнители мероприятий муниципальной программой несут ответственность за своевременную и полную реализацию программных мероприятий и за достижение утверждённых значений целевых индикаторов муниципальной программы.</w:t>
      </w:r>
    </w:p>
    <w:p w:rsidR="00666889" w:rsidRPr="00FD03CC" w:rsidRDefault="00666889" w:rsidP="00666889">
      <w:pPr>
        <w:tabs>
          <w:tab w:val="left" w:pos="949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>Средства на реализацию мероприятий муниципальной программы направляются Исполнителям муниципальной программы в виде субсидий.</w:t>
      </w:r>
    </w:p>
    <w:p w:rsidR="00666889" w:rsidRDefault="00666889" w:rsidP="006668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>В установленные сроки (ежегодно, до 15 февраля) управление культуры направляет в управление экономики, инвестиций и прогнозирования доклад о ходе реализации муниципальной программы.</w:t>
      </w:r>
    </w:p>
    <w:p w:rsidR="00666889" w:rsidRPr="00093F95" w:rsidRDefault="00666889" w:rsidP="00666889">
      <w:pPr>
        <w:widowControl w:val="0"/>
        <w:autoSpaceDN w:val="0"/>
        <w:spacing w:after="0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ru-RU"/>
        </w:rPr>
      </w:pPr>
      <w:r w:rsidRPr="00093F95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Форма отчетности для соисполнителей и участников муниципальной программы (в случае их наличия), необходимая для проведения оценки эффективности муниципальной программы, мониторинга ее реализации, в том числе информация для подготовки годового отчета об итогах реализации муниципальной программы предоставляется в соответствии с </w:t>
      </w:r>
      <w:r w:rsidRPr="00093F9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п.4.4., п.4.5.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п</w:t>
      </w:r>
      <w:r w:rsidRPr="00093F9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риложения к </w:t>
      </w:r>
      <w:r w:rsidRPr="00093F95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постановлению администрации муниципального образования Северский район </w:t>
      </w:r>
      <w:r>
        <w:rPr>
          <w:rFonts w:ascii="Times New Roman" w:hAnsi="Times New Roman" w:cs="Times New Roman"/>
          <w:sz w:val="28"/>
          <w:szCs w:val="28"/>
        </w:rPr>
        <w:t xml:space="preserve">от 2 сентября 2021 года № 1691 </w:t>
      </w:r>
      <w:r w:rsidRPr="00093F95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«Об утверждении Порядка принятия решения разработке, формировании, реализации и оценке эффективности реализации муниципальных программ муниципального образования Северский район».</w:t>
      </w:r>
    </w:p>
    <w:p w:rsidR="00666889" w:rsidRPr="00FD03CC" w:rsidRDefault="00666889" w:rsidP="00666889">
      <w:pPr>
        <w:tabs>
          <w:tab w:val="left" w:pos="949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 xml:space="preserve">Контроль за ходом реализации муниципальной программы осуществляется управлением культуры администрации муниципального образования Северский район в соответствии с правовыми актами администрации муниципального образования Северский район». </w:t>
      </w:r>
    </w:p>
    <w:p w:rsidR="00666889" w:rsidRDefault="00666889" w:rsidP="006668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6889" w:rsidRDefault="00666889" w:rsidP="006668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6889" w:rsidRPr="001C03BA" w:rsidRDefault="00666889" w:rsidP="0066688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D03CC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3CC">
        <w:rPr>
          <w:rFonts w:ascii="Times New Roman" w:hAnsi="Times New Roman" w:cs="Times New Roman"/>
          <w:sz w:val="28"/>
          <w:szCs w:val="28"/>
        </w:rPr>
        <w:t xml:space="preserve">управления культуры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D03CC">
        <w:rPr>
          <w:rFonts w:ascii="Times New Roman" w:hAnsi="Times New Roman" w:cs="Times New Roman"/>
          <w:sz w:val="28"/>
          <w:szCs w:val="28"/>
        </w:rPr>
        <w:t xml:space="preserve">   Г.В. </w:t>
      </w:r>
      <w:r>
        <w:rPr>
          <w:rFonts w:ascii="Times New Roman" w:hAnsi="Times New Roman" w:cs="Times New Roman"/>
          <w:sz w:val="28"/>
          <w:szCs w:val="28"/>
        </w:rPr>
        <w:t>Куралесина</w:t>
      </w:r>
    </w:p>
    <w:sectPr w:rsidR="00666889" w:rsidRPr="001C03BA" w:rsidSect="00FC655F">
      <w:headerReference w:type="default" r:id="rId9"/>
      <w:pgSz w:w="11906" w:h="16838" w:code="9"/>
      <w:pgMar w:top="568" w:right="567" w:bottom="568" w:left="1701" w:header="680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B4298" w:rsidRDefault="00BB4298">
      <w:pPr>
        <w:spacing w:after="0"/>
      </w:pPr>
      <w:r>
        <w:separator/>
      </w:r>
    </w:p>
  </w:endnote>
  <w:endnote w:type="continuationSeparator" w:id="0">
    <w:p w:rsidR="00BB4298" w:rsidRDefault="00BB42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B4298" w:rsidRDefault="00BB4298">
      <w:pPr>
        <w:spacing w:after="0"/>
      </w:pPr>
      <w:r>
        <w:separator/>
      </w:r>
    </w:p>
  </w:footnote>
  <w:footnote w:type="continuationSeparator" w:id="0">
    <w:p w:rsidR="00BB4298" w:rsidRDefault="00BB42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29248771"/>
      <w:docPartObj>
        <w:docPartGallery w:val="Page Numbers (Top of Page)"/>
        <w:docPartUnique/>
      </w:docPartObj>
    </w:sdtPr>
    <w:sdtEndPr/>
    <w:sdtContent>
      <w:p w:rsidR="00BB4298" w:rsidRDefault="00BB429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B4298" w:rsidRDefault="00BB429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A904975"/>
    <w:multiLevelType w:val="hybridMultilevel"/>
    <w:tmpl w:val="1994BD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50C3C"/>
    <w:multiLevelType w:val="hybridMultilevel"/>
    <w:tmpl w:val="AC5A78A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73433"/>
    <w:multiLevelType w:val="hybridMultilevel"/>
    <w:tmpl w:val="ACCE0AF8"/>
    <w:lvl w:ilvl="0" w:tplc="D7545AE6">
      <w:start w:val="158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708D0E88"/>
    <w:multiLevelType w:val="multilevel"/>
    <w:tmpl w:val="623E8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useXSLTWhenSaving/>
  <w:hdrShapeDefaults>
    <o:shapedefaults v:ext="edit" spidmax="324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987"/>
    <w:rsid w:val="0000329B"/>
    <w:rsid w:val="00004208"/>
    <w:rsid w:val="00004453"/>
    <w:rsid w:val="00011F59"/>
    <w:rsid w:val="00013A01"/>
    <w:rsid w:val="00015550"/>
    <w:rsid w:val="0001631D"/>
    <w:rsid w:val="00017C9A"/>
    <w:rsid w:val="000217E5"/>
    <w:rsid w:val="00022A6F"/>
    <w:rsid w:val="00022B74"/>
    <w:rsid w:val="00024FBF"/>
    <w:rsid w:val="00027F66"/>
    <w:rsid w:val="000304B2"/>
    <w:rsid w:val="00030809"/>
    <w:rsid w:val="000367C5"/>
    <w:rsid w:val="00036B20"/>
    <w:rsid w:val="000373E3"/>
    <w:rsid w:val="0004144E"/>
    <w:rsid w:val="00042044"/>
    <w:rsid w:val="00044DBA"/>
    <w:rsid w:val="00046A39"/>
    <w:rsid w:val="00050EF6"/>
    <w:rsid w:val="00052BCD"/>
    <w:rsid w:val="00052DB3"/>
    <w:rsid w:val="00053FDE"/>
    <w:rsid w:val="00062841"/>
    <w:rsid w:val="0006328A"/>
    <w:rsid w:val="0006432E"/>
    <w:rsid w:val="00066580"/>
    <w:rsid w:val="0006668E"/>
    <w:rsid w:val="000666DD"/>
    <w:rsid w:val="0006692A"/>
    <w:rsid w:val="00073EB5"/>
    <w:rsid w:val="00080958"/>
    <w:rsid w:val="00082452"/>
    <w:rsid w:val="00082CE0"/>
    <w:rsid w:val="00090390"/>
    <w:rsid w:val="00093F95"/>
    <w:rsid w:val="000941AC"/>
    <w:rsid w:val="0009461E"/>
    <w:rsid w:val="00094688"/>
    <w:rsid w:val="00095881"/>
    <w:rsid w:val="000A0079"/>
    <w:rsid w:val="000A15E2"/>
    <w:rsid w:val="000A6034"/>
    <w:rsid w:val="000A6130"/>
    <w:rsid w:val="000A6363"/>
    <w:rsid w:val="000A6CBD"/>
    <w:rsid w:val="000B1D20"/>
    <w:rsid w:val="000B7390"/>
    <w:rsid w:val="000C0976"/>
    <w:rsid w:val="000C09F3"/>
    <w:rsid w:val="000C4DF7"/>
    <w:rsid w:val="000C5987"/>
    <w:rsid w:val="000C7B3D"/>
    <w:rsid w:val="000D5FF9"/>
    <w:rsid w:val="000D6586"/>
    <w:rsid w:val="000D6EC7"/>
    <w:rsid w:val="000E0AB9"/>
    <w:rsid w:val="000E0CFA"/>
    <w:rsid w:val="000E122D"/>
    <w:rsid w:val="000E1AEB"/>
    <w:rsid w:val="000E380D"/>
    <w:rsid w:val="000E4722"/>
    <w:rsid w:val="000E6174"/>
    <w:rsid w:val="000E6BB5"/>
    <w:rsid w:val="000E71A2"/>
    <w:rsid w:val="000F2ADC"/>
    <w:rsid w:val="000F3FBF"/>
    <w:rsid w:val="000F54DD"/>
    <w:rsid w:val="000F63C5"/>
    <w:rsid w:val="00102117"/>
    <w:rsid w:val="00104B38"/>
    <w:rsid w:val="00107906"/>
    <w:rsid w:val="00110F44"/>
    <w:rsid w:val="00113DBA"/>
    <w:rsid w:val="00115D82"/>
    <w:rsid w:val="0012038C"/>
    <w:rsid w:val="0012071E"/>
    <w:rsid w:val="00120E56"/>
    <w:rsid w:val="001251E2"/>
    <w:rsid w:val="00126E1A"/>
    <w:rsid w:val="001301A4"/>
    <w:rsid w:val="0013592F"/>
    <w:rsid w:val="001417B2"/>
    <w:rsid w:val="001454EA"/>
    <w:rsid w:val="00145734"/>
    <w:rsid w:val="00146DFA"/>
    <w:rsid w:val="00153383"/>
    <w:rsid w:val="0015348D"/>
    <w:rsid w:val="00153A6D"/>
    <w:rsid w:val="00153CE9"/>
    <w:rsid w:val="00153E69"/>
    <w:rsid w:val="00154637"/>
    <w:rsid w:val="00156379"/>
    <w:rsid w:val="00163DA5"/>
    <w:rsid w:val="00167E04"/>
    <w:rsid w:val="00170C43"/>
    <w:rsid w:val="00172131"/>
    <w:rsid w:val="00177B0B"/>
    <w:rsid w:val="0018115F"/>
    <w:rsid w:val="00182364"/>
    <w:rsid w:val="001829F5"/>
    <w:rsid w:val="00182EAD"/>
    <w:rsid w:val="00186090"/>
    <w:rsid w:val="0018768E"/>
    <w:rsid w:val="00192DFF"/>
    <w:rsid w:val="001935BA"/>
    <w:rsid w:val="00196BA2"/>
    <w:rsid w:val="001A1DCB"/>
    <w:rsid w:val="001A3746"/>
    <w:rsid w:val="001A46CD"/>
    <w:rsid w:val="001A5478"/>
    <w:rsid w:val="001B0293"/>
    <w:rsid w:val="001B076B"/>
    <w:rsid w:val="001B0B7B"/>
    <w:rsid w:val="001B2399"/>
    <w:rsid w:val="001B42F2"/>
    <w:rsid w:val="001B5640"/>
    <w:rsid w:val="001B6311"/>
    <w:rsid w:val="001B6D18"/>
    <w:rsid w:val="001C03BA"/>
    <w:rsid w:val="001C3255"/>
    <w:rsid w:val="001D5D2A"/>
    <w:rsid w:val="001D677B"/>
    <w:rsid w:val="001D7D39"/>
    <w:rsid w:val="001E3597"/>
    <w:rsid w:val="001E4303"/>
    <w:rsid w:val="001F15B6"/>
    <w:rsid w:val="00210760"/>
    <w:rsid w:val="0021632A"/>
    <w:rsid w:val="00217742"/>
    <w:rsid w:val="00220B24"/>
    <w:rsid w:val="0022127D"/>
    <w:rsid w:val="002233B1"/>
    <w:rsid w:val="00225EAD"/>
    <w:rsid w:val="00226A9C"/>
    <w:rsid w:val="00235EFB"/>
    <w:rsid w:val="002426D7"/>
    <w:rsid w:val="0024355A"/>
    <w:rsid w:val="002436A4"/>
    <w:rsid w:val="002458A9"/>
    <w:rsid w:val="00252821"/>
    <w:rsid w:val="00260EF2"/>
    <w:rsid w:val="002669EE"/>
    <w:rsid w:val="00267CF1"/>
    <w:rsid w:val="00270C36"/>
    <w:rsid w:val="00273082"/>
    <w:rsid w:val="00275524"/>
    <w:rsid w:val="0028071E"/>
    <w:rsid w:val="00293CF1"/>
    <w:rsid w:val="002A2C33"/>
    <w:rsid w:val="002A4CE3"/>
    <w:rsid w:val="002A517B"/>
    <w:rsid w:val="002A58D6"/>
    <w:rsid w:val="002B62FE"/>
    <w:rsid w:val="002B6D72"/>
    <w:rsid w:val="002C013B"/>
    <w:rsid w:val="002C22F5"/>
    <w:rsid w:val="002C24EA"/>
    <w:rsid w:val="002C33AD"/>
    <w:rsid w:val="002C4CA4"/>
    <w:rsid w:val="002D2F44"/>
    <w:rsid w:val="002D4F60"/>
    <w:rsid w:val="002E58A6"/>
    <w:rsid w:val="002E70E1"/>
    <w:rsid w:val="002F0323"/>
    <w:rsid w:val="002F3505"/>
    <w:rsid w:val="002F3BA8"/>
    <w:rsid w:val="002F4242"/>
    <w:rsid w:val="00303E94"/>
    <w:rsid w:val="00313C36"/>
    <w:rsid w:val="003148E7"/>
    <w:rsid w:val="003166E2"/>
    <w:rsid w:val="0031724C"/>
    <w:rsid w:val="00327AC1"/>
    <w:rsid w:val="003329AD"/>
    <w:rsid w:val="0033326F"/>
    <w:rsid w:val="00333762"/>
    <w:rsid w:val="003368EC"/>
    <w:rsid w:val="003408B4"/>
    <w:rsid w:val="00340C75"/>
    <w:rsid w:val="003430C3"/>
    <w:rsid w:val="00346BD8"/>
    <w:rsid w:val="003500FC"/>
    <w:rsid w:val="0035176E"/>
    <w:rsid w:val="003530C3"/>
    <w:rsid w:val="0035494E"/>
    <w:rsid w:val="00357BD5"/>
    <w:rsid w:val="003607DC"/>
    <w:rsid w:val="003616FD"/>
    <w:rsid w:val="00362B95"/>
    <w:rsid w:val="00363727"/>
    <w:rsid w:val="00365A4C"/>
    <w:rsid w:val="00371B79"/>
    <w:rsid w:val="003736C9"/>
    <w:rsid w:val="00376279"/>
    <w:rsid w:val="00377275"/>
    <w:rsid w:val="003775FF"/>
    <w:rsid w:val="00380F1D"/>
    <w:rsid w:val="0038438F"/>
    <w:rsid w:val="00384AD1"/>
    <w:rsid w:val="00385C1C"/>
    <w:rsid w:val="00387DC5"/>
    <w:rsid w:val="00392530"/>
    <w:rsid w:val="00395C03"/>
    <w:rsid w:val="0039790B"/>
    <w:rsid w:val="003A12AA"/>
    <w:rsid w:val="003A279E"/>
    <w:rsid w:val="003A2927"/>
    <w:rsid w:val="003A2CFF"/>
    <w:rsid w:val="003A3C58"/>
    <w:rsid w:val="003A437A"/>
    <w:rsid w:val="003A46DA"/>
    <w:rsid w:val="003B37E6"/>
    <w:rsid w:val="003B60E5"/>
    <w:rsid w:val="003B6764"/>
    <w:rsid w:val="003B7786"/>
    <w:rsid w:val="003C0506"/>
    <w:rsid w:val="003C6FE8"/>
    <w:rsid w:val="003D1E11"/>
    <w:rsid w:val="003D548B"/>
    <w:rsid w:val="003D62C7"/>
    <w:rsid w:val="003E106E"/>
    <w:rsid w:val="003F00D7"/>
    <w:rsid w:val="003F17DB"/>
    <w:rsid w:val="003F2A1E"/>
    <w:rsid w:val="003F651A"/>
    <w:rsid w:val="0040040A"/>
    <w:rsid w:val="004013D2"/>
    <w:rsid w:val="00401BC1"/>
    <w:rsid w:val="00404EF9"/>
    <w:rsid w:val="00405619"/>
    <w:rsid w:val="00410786"/>
    <w:rsid w:val="00412D69"/>
    <w:rsid w:val="004151AA"/>
    <w:rsid w:val="004219C5"/>
    <w:rsid w:val="00423577"/>
    <w:rsid w:val="0042551E"/>
    <w:rsid w:val="004259AE"/>
    <w:rsid w:val="00436F78"/>
    <w:rsid w:val="0044095B"/>
    <w:rsid w:val="00443378"/>
    <w:rsid w:val="00444C99"/>
    <w:rsid w:val="004457DE"/>
    <w:rsid w:val="00446AE0"/>
    <w:rsid w:val="00451E8F"/>
    <w:rsid w:val="00452CB2"/>
    <w:rsid w:val="00456612"/>
    <w:rsid w:val="00456B99"/>
    <w:rsid w:val="00457B25"/>
    <w:rsid w:val="00464AD2"/>
    <w:rsid w:val="00465123"/>
    <w:rsid w:val="00471167"/>
    <w:rsid w:val="00471AFD"/>
    <w:rsid w:val="00473633"/>
    <w:rsid w:val="0047414F"/>
    <w:rsid w:val="004756C0"/>
    <w:rsid w:val="0048399C"/>
    <w:rsid w:val="00485C1D"/>
    <w:rsid w:val="004B3808"/>
    <w:rsid w:val="004B43F5"/>
    <w:rsid w:val="004B5CEB"/>
    <w:rsid w:val="004B781D"/>
    <w:rsid w:val="004B7BB2"/>
    <w:rsid w:val="004C1EBF"/>
    <w:rsid w:val="004D05D8"/>
    <w:rsid w:val="004D1D2F"/>
    <w:rsid w:val="004E1DD6"/>
    <w:rsid w:val="004E316F"/>
    <w:rsid w:val="004E3FB1"/>
    <w:rsid w:val="004F0F2E"/>
    <w:rsid w:val="004F3843"/>
    <w:rsid w:val="004F57E7"/>
    <w:rsid w:val="004F67B2"/>
    <w:rsid w:val="0050027B"/>
    <w:rsid w:val="0050350F"/>
    <w:rsid w:val="00503873"/>
    <w:rsid w:val="005055A2"/>
    <w:rsid w:val="0050585D"/>
    <w:rsid w:val="00505D77"/>
    <w:rsid w:val="005078C8"/>
    <w:rsid w:val="005110E1"/>
    <w:rsid w:val="00513749"/>
    <w:rsid w:val="005166ED"/>
    <w:rsid w:val="00522346"/>
    <w:rsid w:val="0052280D"/>
    <w:rsid w:val="0052386F"/>
    <w:rsid w:val="005266F2"/>
    <w:rsid w:val="00527661"/>
    <w:rsid w:val="00531058"/>
    <w:rsid w:val="005322D8"/>
    <w:rsid w:val="00536BF9"/>
    <w:rsid w:val="00536D22"/>
    <w:rsid w:val="00536ED0"/>
    <w:rsid w:val="00544199"/>
    <w:rsid w:val="00546AE3"/>
    <w:rsid w:val="00552B4C"/>
    <w:rsid w:val="00555CCC"/>
    <w:rsid w:val="00560214"/>
    <w:rsid w:val="00562964"/>
    <w:rsid w:val="00566B73"/>
    <w:rsid w:val="00580742"/>
    <w:rsid w:val="005823E7"/>
    <w:rsid w:val="00586073"/>
    <w:rsid w:val="00587CEF"/>
    <w:rsid w:val="00591AA0"/>
    <w:rsid w:val="00591EB0"/>
    <w:rsid w:val="00593667"/>
    <w:rsid w:val="00593AD1"/>
    <w:rsid w:val="005A1897"/>
    <w:rsid w:val="005A2FEB"/>
    <w:rsid w:val="005A3024"/>
    <w:rsid w:val="005A4AFF"/>
    <w:rsid w:val="005A4F24"/>
    <w:rsid w:val="005A62A2"/>
    <w:rsid w:val="005A7D3A"/>
    <w:rsid w:val="005B17A1"/>
    <w:rsid w:val="005B2326"/>
    <w:rsid w:val="005B4BB1"/>
    <w:rsid w:val="005B67E9"/>
    <w:rsid w:val="005B69D3"/>
    <w:rsid w:val="005B7C77"/>
    <w:rsid w:val="005C21A3"/>
    <w:rsid w:val="005C3202"/>
    <w:rsid w:val="005C6776"/>
    <w:rsid w:val="005D0F41"/>
    <w:rsid w:val="005D2A44"/>
    <w:rsid w:val="005D600E"/>
    <w:rsid w:val="005E2507"/>
    <w:rsid w:val="005E3742"/>
    <w:rsid w:val="005E39FA"/>
    <w:rsid w:val="005E3C0C"/>
    <w:rsid w:val="005E647F"/>
    <w:rsid w:val="005F04F1"/>
    <w:rsid w:val="005F1547"/>
    <w:rsid w:val="005F48DD"/>
    <w:rsid w:val="005F567D"/>
    <w:rsid w:val="00600A47"/>
    <w:rsid w:val="006017F5"/>
    <w:rsid w:val="00602443"/>
    <w:rsid w:val="00611628"/>
    <w:rsid w:val="00612058"/>
    <w:rsid w:val="006122F7"/>
    <w:rsid w:val="006142A3"/>
    <w:rsid w:val="006170B5"/>
    <w:rsid w:val="00617C49"/>
    <w:rsid w:val="00624134"/>
    <w:rsid w:val="006367BA"/>
    <w:rsid w:val="00645319"/>
    <w:rsid w:val="006467EC"/>
    <w:rsid w:val="00647905"/>
    <w:rsid w:val="00653178"/>
    <w:rsid w:val="00654BD8"/>
    <w:rsid w:val="00655187"/>
    <w:rsid w:val="006612D1"/>
    <w:rsid w:val="006648F8"/>
    <w:rsid w:val="00666889"/>
    <w:rsid w:val="00666C66"/>
    <w:rsid w:val="00671BF9"/>
    <w:rsid w:val="00672069"/>
    <w:rsid w:val="006728DC"/>
    <w:rsid w:val="00674B05"/>
    <w:rsid w:val="0067696F"/>
    <w:rsid w:val="0069539F"/>
    <w:rsid w:val="006A5610"/>
    <w:rsid w:val="006A6458"/>
    <w:rsid w:val="006A6D94"/>
    <w:rsid w:val="006B1FC0"/>
    <w:rsid w:val="006B35A8"/>
    <w:rsid w:val="006B57CC"/>
    <w:rsid w:val="006C025A"/>
    <w:rsid w:val="006C1CD5"/>
    <w:rsid w:val="006D0B49"/>
    <w:rsid w:val="006D1D1B"/>
    <w:rsid w:val="006D521E"/>
    <w:rsid w:val="006D79ED"/>
    <w:rsid w:val="006E0240"/>
    <w:rsid w:val="006E12A8"/>
    <w:rsid w:val="006E63F4"/>
    <w:rsid w:val="006F5B58"/>
    <w:rsid w:val="007053F1"/>
    <w:rsid w:val="00705487"/>
    <w:rsid w:val="00705544"/>
    <w:rsid w:val="0071069F"/>
    <w:rsid w:val="007148D9"/>
    <w:rsid w:val="00714D49"/>
    <w:rsid w:val="00717E85"/>
    <w:rsid w:val="00722140"/>
    <w:rsid w:val="007238B1"/>
    <w:rsid w:val="0072789B"/>
    <w:rsid w:val="007317CE"/>
    <w:rsid w:val="00731D8A"/>
    <w:rsid w:val="00734C6D"/>
    <w:rsid w:val="007405BE"/>
    <w:rsid w:val="00745B21"/>
    <w:rsid w:val="00745E88"/>
    <w:rsid w:val="007505BD"/>
    <w:rsid w:val="00752340"/>
    <w:rsid w:val="007523BF"/>
    <w:rsid w:val="00754AFE"/>
    <w:rsid w:val="00755AB9"/>
    <w:rsid w:val="00761453"/>
    <w:rsid w:val="00762290"/>
    <w:rsid w:val="00770CD5"/>
    <w:rsid w:val="007728BA"/>
    <w:rsid w:val="0077691D"/>
    <w:rsid w:val="00777C60"/>
    <w:rsid w:val="00781EAF"/>
    <w:rsid w:val="00783709"/>
    <w:rsid w:val="00784381"/>
    <w:rsid w:val="007870AB"/>
    <w:rsid w:val="00792D18"/>
    <w:rsid w:val="00793854"/>
    <w:rsid w:val="00793B96"/>
    <w:rsid w:val="00795292"/>
    <w:rsid w:val="00795A54"/>
    <w:rsid w:val="007965AC"/>
    <w:rsid w:val="007A0030"/>
    <w:rsid w:val="007B2633"/>
    <w:rsid w:val="007B3123"/>
    <w:rsid w:val="007B3F88"/>
    <w:rsid w:val="007B56CD"/>
    <w:rsid w:val="007C050B"/>
    <w:rsid w:val="007C23D5"/>
    <w:rsid w:val="007C312B"/>
    <w:rsid w:val="007D5E21"/>
    <w:rsid w:val="007E743B"/>
    <w:rsid w:val="007F0098"/>
    <w:rsid w:val="007F205D"/>
    <w:rsid w:val="00804151"/>
    <w:rsid w:val="0080429E"/>
    <w:rsid w:val="00805772"/>
    <w:rsid w:val="008067B3"/>
    <w:rsid w:val="008148E1"/>
    <w:rsid w:val="00815F76"/>
    <w:rsid w:val="00816575"/>
    <w:rsid w:val="00816787"/>
    <w:rsid w:val="0082078D"/>
    <w:rsid w:val="008233A1"/>
    <w:rsid w:val="00823C1D"/>
    <w:rsid w:val="00836722"/>
    <w:rsid w:val="008444CA"/>
    <w:rsid w:val="008448D1"/>
    <w:rsid w:val="00846625"/>
    <w:rsid w:val="00856F7B"/>
    <w:rsid w:val="00863B64"/>
    <w:rsid w:val="0086411B"/>
    <w:rsid w:val="0086757A"/>
    <w:rsid w:val="00867F39"/>
    <w:rsid w:val="00873C5B"/>
    <w:rsid w:val="00874A0C"/>
    <w:rsid w:val="008751EE"/>
    <w:rsid w:val="0088030C"/>
    <w:rsid w:val="00887E1E"/>
    <w:rsid w:val="008908F7"/>
    <w:rsid w:val="00890A4E"/>
    <w:rsid w:val="008912F7"/>
    <w:rsid w:val="00894D35"/>
    <w:rsid w:val="00894F01"/>
    <w:rsid w:val="00895512"/>
    <w:rsid w:val="00896B08"/>
    <w:rsid w:val="008A020F"/>
    <w:rsid w:val="008A1489"/>
    <w:rsid w:val="008A2F23"/>
    <w:rsid w:val="008A4EA8"/>
    <w:rsid w:val="008B2CB7"/>
    <w:rsid w:val="008B2E9C"/>
    <w:rsid w:val="008B5112"/>
    <w:rsid w:val="008C1D31"/>
    <w:rsid w:val="008C25B2"/>
    <w:rsid w:val="008C5F20"/>
    <w:rsid w:val="008C6ABB"/>
    <w:rsid w:val="008C6D8B"/>
    <w:rsid w:val="008C7361"/>
    <w:rsid w:val="008D1444"/>
    <w:rsid w:val="008D43A0"/>
    <w:rsid w:val="008D59C4"/>
    <w:rsid w:val="008E05AF"/>
    <w:rsid w:val="008E0E21"/>
    <w:rsid w:val="008E3143"/>
    <w:rsid w:val="008E326B"/>
    <w:rsid w:val="008F242A"/>
    <w:rsid w:val="008F2C6D"/>
    <w:rsid w:val="008F53D8"/>
    <w:rsid w:val="008F679D"/>
    <w:rsid w:val="009015CB"/>
    <w:rsid w:val="00910068"/>
    <w:rsid w:val="00911E23"/>
    <w:rsid w:val="00914E74"/>
    <w:rsid w:val="00916705"/>
    <w:rsid w:val="00917F7B"/>
    <w:rsid w:val="00923C8B"/>
    <w:rsid w:val="00925384"/>
    <w:rsid w:val="00930B18"/>
    <w:rsid w:val="00931DAA"/>
    <w:rsid w:val="009328B9"/>
    <w:rsid w:val="00932CBD"/>
    <w:rsid w:val="009331E3"/>
    <w:rsid w:val="0093466F"/>
    <w:rsid w:val="00934BF5"/>
    <w:rsid w:val="00936516"/>
    <w:rsid w:val="009374C7"/>
    <w:rsid w:val="009424B1"/>
    <w:rsid w:val="009537CE"/>
    <w:rsid w:val="00957617"/>
    <w:rsid w:val="00960E2E"/>
    <w:rsid w:val="00961A07"/>
    <w:rsid w:val="00962AD7"/>
    <w:rsid w:val="009676D1"/>
    <w:rsid w:val="00971DDA"/>
    <w:rsid w:val="009721D1"/>
    <w:rsid w:val="009815F0"/>
    <w:rsid w:val="00982B3F"/>
    <w:rsid w:val="00984222"/>
    <w:rsid w:val="0098454F"/>
    <w:rsid w:val="00985569"/>
    <w:rsid w:val="009919A1"/>
    <w:rsid w:val="0099739D"/>
    <w:rsid w:val="009A616C"/>
    <w:rsid w:val="009A6EE6"/>
    <w:rsid w:val="009B2A4C"/>
    <w:rsid w:val="009B59E9"/>
    <w:rsid w:val="009C1749"/>
    <w:rsid w:val="009C28B8"/>
    <w:rsid w:val="009C2A10"/>
    <w:rsid w:val="009C2BBD"/>
    <w:rsid w:val="009C6235"/>
    <w:rsid w:val="009D0B95"/>
    <w:rsid w:val="009D3FC9"/>
    <w:rsid w:val="009D7F47"/>
    <w:rsid w:val="009E0D1D"/>
    <w:rsid w:val="009E4AA9"/>
    <w:rsid w:val="009F2775"/>
    <w:rsid w:val="009F3C38"/>
    <w:rsid w:val="009F4A66"/>
    <w:rsid w:val="009F5522"/>
    <w:rsid w:val="00A01470"/>
    <w:rsid w:val="00A0609B"/>
    <w:rsid w:val="00A06534"/>
    <w:rsid w:val="00A12CD9"/>
    <w:rsid w:val="00A14A63"/>
    <w:rsid w:val="00A15490"/>
    <w:rsid w:val="00A158E1"/>
    <w:rsid w:val="00A20788"/>
    <w:rsid w:val="00A22BDD"/>
    <w:rsid w:val="00A23509"/>
    <w:rsid w:val="00A23696"/>
    <w:rsid w:val="00A320F2"/>
    <w:rsid w:val="00A32F10"/>
    <w:rsid w:val="00A42010"/>
    <w:rsid w:val="00A4217D"/>
    <w:rsid w:val="00A45F05"/>
    <w:rsid w:val="00A47C42"/>
    <w:rsid w:val="00A516FE"/>
    <w:rsid w:val="00A5171A"/>
    <w:rsid w:val="00A536F2"/>
    <w:rsid w:val="00A60534"/>
    <w:rsid w:val="00A61622"/>
    <w:rsid w:val="00A64343"/>
    <w:rsid w:val="00A657F6"/>
    <w:rsid w:val="00A71EA4"/>
    <w:rsid w:val="00A721C2"/>
    <w:rsid w:val="00A7237D"/>
    <w:rsid w:val="00A72A6D"/>
    <w:rsid w:val="00A744EF"/>
    <w:rsid w:val="00A76B75"/>
    <w:rsid w:val="00A82775"/>
    <w:rsid w:val="00A827FD"/>
    <w:rsid w:val="00A83E35"/>
    <w:rsid w:val="00A9347B"/>
    <w:rsid w:val="00A94BB9"/>
    <w:rsid w:val="00A9615C"/>
    <w:rsid w:val="00A96964"/>
    <w:rsid w:val="00AA1BA2"/>
    <w:rsid w:val="00AA53DA"/>
    <w:rsid w:val="00AB0D6E"/>
    <w:rsid w:val="00AB2855"/>
    <w:rsid w:val="00AB4D9D"/>
    <w:rsid w:val="00AB5824"/>
    <w:rsid w:val="00AC4810"/>
    <w:rsid w:val="00AC54AD"/>
    <w:rsid w:val="00AC5BCB"/>
    <w:rsid w:val="00AC6B33"/>
    <w:rsid w:val="00AC7DD6"/>
    <w:rsid w:val="00AD425C"/>
    <w:rsid w:val="00AD600E"/>
    <w:rsid w:val="00AE1EEB"/>
    <w:rsid w:val="00AE273A"/>
    <w:rsid w:val="00AE680B"/>
    <w:rsid w:val="00AE715C"/>
    <w:rsid w:val="00AF1E64"/>
    <w:rsid w:val="00AF294B"/>
    <w:rsid w:val="00AF78BE"/>
    <w:rsid w:val="00B04B81"/>
    <w:rsid w:val="00B050E7"/>
    <w:rsid w:val="00B07ED9"/>
    <w:rsid w:val="00B103D4"/>
    <w:rsid w:val="00B108E1"/>
    <w:rsid w:val="00B146B5"/>
    <w:rsid w:val="00B1620E"/>
    <w:rsid w:val="00B17CC4"/>
    <w:rsid w:val="00B20238"/>
    <w:rsid w:val="00B21620"/>
    <w:rsid w:val="00B2228C"/>
    <w:rsid w:val="00B22A35"/>
    <w:rsid w:val="00B258A0"/>
    <w:rsid w:val="00B26E35"/>
    <w:rsid w:val="00B30497"/>
    <w:rsid w:val="00B30D1A"/>
    <w:rsid w:val="00B359DC"/>
    <w:rsid w:val="00B35B76"/>
    <w:rsid w:val="00B37BE1"/>
    <w:rsid w:val="00B40DAD"/>
    <w:rsid w:val="00B4166F"/>
    <w:rsid w:val="00B41E7D"/>
    <w:rsid w:val="00B4748D"/>
    <w:rsid w:val="00B514F2"/>
    <w:rsid w:val="00B53064"/>
    <w:rsid w:val="00B5478A"/>
    <w:rsid w:val="00B6150F"/>
    <w:rsid w:val="00B62D78"/>
    <w:rsid w:val="00B65289"/>
    <w:rsid w:val="00B65BF2"/>
    <w:rsid w:val="00B7081E"/>
    <w:rsid w:val="00B719C9"/>
    <w:rsid w:val="00B8022A"/>
    <w:rsid w:val="00B80C33"/>
    <w:rsid w:val="00B817E5"/>
    <w:rsid w:val="00B8330F"/>
    <w:rsid w:val="00B83F63"/>
    <w:rsid w:val="00B87395"/>
    <w:rsid w:val="00B90BE4"/>
    <w:rsid w:val="00B91054"/>
    <w:rsid w:val="00B915FD"/>
    <w:rsid w:val="00B94945"/>
    <w:rsid w:val="00B94D07"/>
    <w:rsid w:val="00B95635"/>
    <w:rsid w:val="00B96583"/>
    <w:rsid w:val="00B97825"/>
    <w:rsid w:val="00B97F51"/>
    <w:rsid w:val="00BA153E"/>
    <w:rsid w:val="00BA40D7"/>
    <w:rsid w:val="00BB1761"/>
    <w:rsid w:val="00BB2906"/>
    <w:rsid w:val="00BB3CF4"/>
    <w:rsid w:val="00BB4098"/>
    <w:rsid w:val="00BB41EF"/>
    <w:rsid w:val="00BB4298"/>
    <w:rsid w:val="00BC1B44"/>
    <w:rsid w:val="00BC1FCF"/>
    <w:rsid w:val="00BC5ABF"/>
    <w:rsid w:val="00BD1C42"/>
    <w:rsid w:val="00BD3F4A"/>
    <w:rsid w:val="00BD5DF5"/>
    <w:rsid w:val="00BD6A7B"/>
    <w:rsid w:val="00BD7A59"/>
    <w:rsid w:val="00BE19F4"/>
    <w:rsid w:val="00BF1647"/>
    <w:rsid w:val="00BF6CA4"/>
    <w:rsid w:val="00BF70E5"/>
    <w:rsid w:val="00C00285"/>
    <w:rsid w:val="00C00DCF"/>
    <w:rsid w:val="00C00FB1"/>
    <w:rsid w:val="00C0151A"/>
    <w:rsid w:val="00C042E3"/>
    <w:rsid w:val="00C04A5A"/>
    <w:rsid w:val="00C07624"/>
    <w:rsid w:val="00C13F0E"/>
    <w:rsid w:val="00C156A9"/>
    <w:rsid w:val="00C26A6B"/>
    <w:rsid w:val="00C30E5F"/>
    <w:rsid w:val="00C33E73"/>
    <w:rsid w:val="00C35188"/>
    <w:rsid w:val="00C356B7"/>
    <w:rsid w:val="00C361F3"/>
    <w:rsid w:val="00C36292"/>
    <w:rsid w:val="00C3768C"/>
    <w:rsid w:val="00C430C7"/>
    <w:rsid w:val="00C459FE"/>
    <w:rsid w:val="00C47E74"/>
    <w:rsid w:val="00C54010"/>
    <w:rsid w:val="00C540A4"/>
    <w:rsid w:val="00C56E05"/>
    <w:rsid w:val="00C571CE"/>
    <w:rsid w:val="00C6113D"/>
    <w:rsid w:val="00C61428"/>
    <w:rsid w:val="00C7282F"/>
    <w:rsid w:val="00C747A6"/>
    <w:rsid w:val="00C74B99"/>
    <w:rsid w:val="00C848AF"/>
    <w:rsid w:val="00C875D2"/>
    <w:rsid w:val="00C90D29"/>
    <w:rsid w:val="00C93C7C"/>
    <w:rsid w:val="00C94373"/>
    <w:rsid w:val="00CA314C"/>
    <w:rsid w:val="00CA6195"/>
    <w:rsid w:val="00CC290D"/>
    <w:rsid w:val="00CD0F95"/>
    <w:rsid w:val="00CD1F57"/>
    <w:rsid w:val="00CD294A"/>
    <w:rsid w:val="00CE0EC5"/>
    <w:rsid w:val="00CE41F0"/>
    <w:rsid w:val="00CF464C"/>
    <w:rsid w:val="00CF4CEA"/>
    <w:rsid w:val="00CF5B59"/>
    <w:rsid w:val="00D0237C"/>
    <w:rsid w:val="00D02901"/>
    <w:rsid w:val="00D04FDB"/>
    <w:rsid w:val="00D054D2"/>
    <w:rsid w:val="00D10422"/>
    <w:rsid w:val="00D17507"/>
    <w:rsid w:val="00D1785C"/>
    <w:rsid w:val="00D24FF9"/>
    <w:rsid w:val="00D2624E"/>
    <w:rsid w:val="00D2655A"/>
    <w:rsid w:val="00D27BB9"/>
    <w:rsid w:val="00D3141A"/>
    <w:rsid w:val="00D33B6E"/>
    <w:rsid w:val="00D33D8A"/>
    <w:rsid w:val="00D350DB"/>
    <w:rsid w:val="00D35182"/>
    <w:rsid w:val="00D36A8D"/>
    <w:rsid w:val="00D36D3C"/>
    <w:rsid w:val="00D37F6D"/>
    <w:rsid w:val="00D43104"/>
    <w:rsid w:val="00D447A3"/>
    <w:rsid w:val="00D47E23"/>
    <w:rsid w:val="00D5249F"/>
    <w:rsid w:val="00D57FBE"/>
    <w:rsid w:val="00D61A9D"/>
    <w:rsid w:val="00D627B2"/>
    <w:rsid w:val="00D634DC"/>
    <w:rsid w:val="00D63F8F"/>
    <w:rsid w:val="00D64153"/>
    <w:rsid w:val="00D659B7"/>
    <w:rsid w:val="00D65F32"/>
    <w:rsid w:val="00D66134"/>
    <w:rsid w:val="00D66B8A"/>
    <w:rsid w:val="00D75767"/>
    <w:rsid w:val="00D77B91"/>
    <w:rsid w:val="00D84CD4"/>
    <w:rsid w:val="00D85FA6"/>
    <w:rsid w:val="00D91946"/>
    <w:rsid w:val="00D952FA"/>
    <w:rsid w:val="00DA0A39"/>
    <w:rsid w:val="00DA249B"/>
    <w:rsid w:val="00DA6D10"/>
    <w:rsid w:val="00DA6F55"/>
    <w:rsid w:val="00DB2423"/>
    <w:rsid w:val="00DB3511"/>
    <w:rsid w:val="00DB7A8B"/>
    <w:rsid w:val="00DC1266"/>
    <w:rsid w:val="00DC2F2B"/>
    <w:rsid w:val="00DD3D1C"/>
    <w:rsid w:val="00DE17A4"/>
    <w:rsid w:val="00DE506F"/>
    <w:rsid w:val="00DE5162"/>
    <w:rsid w:val="00DE5348"/>
    <w:rsid w:val="00DE72A3"/>
    <w:rsid w:val="00DF0806"/>
    <w:rsid w:val="00DF3E6B"/>
    <w:rsid w:val="00DF6526"/>
    <w:rsid w:val="00DF6C95"/>
    <w:rsid w:val="00E01C9D"/>
    <w:rsid w:val="00E02FB8"/>
    <w:rsid w:val="00E067DE"/>
    <w:rsid w:val="00E07CE2"/>
    <w:rsid w:val="00E11918"/>
    <w:rsid w:val="00E12E33"/>
    <w:rsid w:val="00E16B99"/>
    <w:rsid w:val="00E17482"/>
    <w:rsid w:val="00E1754B"/>
    <w:rsid w:val="00E217D6"/>
    <w:rsid w:val="00E27DFF"/>
    <w:rsid w:val="00E3394C"/>
    <w:rsid w:val="00E367F0"/>
    <w:rsid w:val="00E40BE1"/>
    <w:rsid w:val="00E447DE"/>
    <w:rsid w:val="00E45D8E"/>
    <w:rsid w:val="00E46A95"/>
    <w:rsid w:val="00E5220C"/>
    <w:rsid w:val="00E63F29"/>
    <w:rsid w:val="00E7784F"/>
    <w:rsid w:val="00E83158"/>
    <w:rsid w:val="00E8327A"/>
    <w:rsid w:val="00E86562"/>
    <w:rsid w:val="00E90786"/>
    <w:rsid w:val="00E90D72"/>
    <w:rsid w:val="00E91AE4"/>
    <w:rsid w:val="00E94C67"/>
    <w:rsid w:val="00E96305"/>
    <w:rsid w:val="00EA1FAD"/>
    <w:rsid w:val="00EA2278"/>
    <w:rsid w:val="00EA6B80"/>
    <w:rsid w:val="00EB29E9"/>
    <w:rsid w:val="00EB59E1"/>
    <w:rsid w:val="00EC0FDF"/>
    <w:rsid w:val="00EC289A"/>
    <w:rsid w:val="00EC3C27"/>
    <w:rsid w:val="00EC446F"/>
    <w:rsid w:val="00EC69A7"/>
    <w:rsid w:val="00ED358C"/>
    <w:rsid w:val="00ED57F9"/>
    <w:rsid w:val="00ED65A7"/>
    <w:rsid w:val="00ED71D5"/>
    <w:rsid w:val="00EE0518"/>
    <w:rsid w:val="00EE2E90"/>
    <w:rsid w:val="00EE38F6"/>
    <w:rsid w:val="00EE5922"/>
    <w:rsid w:val="00EE714D"/>
    <w:rsid w:val="00EE7A12"/>
    <w:rsid w:val="00EF3403"/>
    <w:rsid w:val="00EF4A73"/>
    <w:rsid w:val="00EF62DC"/>
    <w:rsid w:val="00F01E2D"/>
    <w:rsid w:val="00F02F4C"/>
    <w:rsid w:val="00F06064"/>
    <w:rsid w:val="00F06F28"/>
    <w:rsid w:val="00F1031B"/>
    <w:rsid w:val="00F14A4D"/>
    <w:rsid w:val="00F20C65"/>
    <w:rsid w:val="00F23BB6"/>
    <w:rsid w:val="00F30C9D"/>
    <w:rsid w:val="00F36686"/>
    <w:rsid w:val="00F40D09"/>
    <w:rsid w:val="00F43B17"/>
    <w:rsid w:val="00F45A19"/>
    <w:rsid w:val="00F46441"/>
    <w:rsid w:val="00F5243A"/>
    <w:rsid w:val="00F574B7"/>
    <w:rsid w:val="00F57599"/>
    <w:rsid w:val="00F606EA"/>
    <w:rsid w:val="00F72E0D"/>
    <w:rsid w:val="00F76CB5"/>
    <w:rsid w:val="00F82ED3"/>
    <w:rsid w:val="00F85F47"/>
    <w:rsid w:val="00F90559"/>
    <w:rsid w:val="00F911FD"/>
    <w:rsid w:val="00F96175"/>
    <w:rsid w:val="00F9766C"/>
    <w:rsid w:val="00FA0684"/>
    <w:rsid w:val="00FA0C49"/>
    <w:rsid w:val="00FA2679"/>
    <w:rsid w:val="00FA3C0D"/>
    <w:rsid w:val="00FA76A0"/>
    <w:rsid w:val="00FA7F15"/>
    <w:rsid w:val="00FB1422"/>
    <w:rsid w:val="00FB3789"/>
    <w:rsid w:val="00FB3F86"/>
    <w:rsid w:val="00FB4A57"/>
    <w:rsid w:val="00FB50A7"/>
    <w:rsid w:val="00FB6AE3"/>
    <w:rsid w:val="00FC1950"/>
    <w:rsid w:val="00FC1C27"/>
    <w:rsid w:val="00FC4F4A"/>
    <w:rsid w:val="00FC545F"/>
    <w:rsid w:val="00FC655F"/>
    <w:rsid w:val="00FC6ACF"/>
    <w:rsid w:val="00FD02E1"/>
    <w:rsid w:val="00FD03CC"/>
    <w:rsid w:val="00FD0579"/>
    <w:rsid w:val="00FD3FAB"/>
    <w:rsid w:val="00FD77D1"/>
    <w:rsid w:val="00FD7A70"/>
    <w:rsid w:val="00FE084D"/>
    <w:rsid w:val="00FE159E"/>
    <w:rsid w:val="00FE39CE"/>
    <w:rsid w:val="00FE55AD"/>
    <w:rsid w:val="00FF0B76"/>
    <w:rsid w:val="00FF24E2"/>
    <w:rsid w:val="00FF3C2B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4609"/>
    <o:shapelayout v:ext="edit">
      <o:idmap v:ext="edit" data="1"/>
    </o:shapelayout>
  </w:shapeDefaults>
  <w:doNotEmbedSmartTags/>
  <w:decimalSymbol w:val=","/>
  <w:listSeparator w:val=";"/>
  <w14:docId w14:val="1FA5A7BA"/>
  <w15:docId w15:val="{430BEDCC-43EE-44F2-98D6-8F2AB79A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285"/>
    <w:pPr>
      <w:suppressAutoHyphens/>
      <w:spacing w:after="200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ascii="Times New Roman" w:hAnsi="Times New Roman" w:cs="Times New Roman"/>
      <w:b w:val="0"/>
      <w:sz w:val="28"/>
      <w:szCs w:val="28"/>
    </w:rPr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basedOn w:val="1"/>
    <w:uiPriority w:val="99"/>
  </w:style>
  <w:style w:type="character" w:customStyle="1" w:styleId="30">
    <w:name w:val="Основной текст с отступом 3 Знак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20">
    <w:name w:val="Основной текст 2 Знак"/>
    <w:basedOn w:val="1"/>
  </w:style>
  <w:style w:type="character" w:styleId="a4">
    <w:name w:val="Placeholder Text"/>
    <w:rPr>
      <w:color w:val="808080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Нижний колонтитул Знак"/>
    <w:rPr>
      <w:rFonts w:ascii="Calibri" w:eastAsia="Calibri" w:hAnsi="Calibri" w:cs="Calibri"/>
      <w:sz w:val="22"/>
      <w:szCs w:val="22"/>
    </w:rPr>
  </w:style>
  <w:style w:type="character" w:customStyle="1" w:styleId="a8">
    <w:name w:val="Символ нумерации"/>
  </w:style>
  <w:style w:type="paragraph" w:customStyle="1" w:styleId="10">
    <w:name w:val="Заголовок1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b">
    <w:name w:val="List Paragraph"/>
    <w:basedOn w:val="a"/>
    <w:qFormat/>
    <w:pPr>
      <w:ind w:left="720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header"/>
    <w:basedOn w:val="a"/>
    <w:uiPriority w:val="99"/>
    <w:pPr>
      <w:spacing w:after="0"/>
    </w:pPr>
  </w:style>
  <w:style w:type="paragraph" w:customStyle="1" w:styleId="ConsNormal">
    <w:name w:val="ConsNormal"/>
    <w:pPr>
      <w:suppressAutoHyphens/>
      <w:ind w:firstLine="720"/>
    </w:pPr>
    <w:rPr>
      <w:rFonts w:ascii="Consultant" w:hAnsi="Consultant" w:cs="Consultant"/>
      <w:sz w:val="24"/>
      <w:lang w:eastAsia="ar-SA"/>
    </w:rPr>
  </w:style>
  <w:style w:type="paragraph" w:customStyle="1" w:styleId="310">
    <w:name w:val="Основной текст с отступом 31"/>
    <w:basedOn w:val="a"/>
    <w:pPr>
      <w:spacing w:after="0"/>
      <w:ind w:right="-285" w:firstLine="567"/>
      <w:jc w:val="both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0">
    <w:name w:val="consplusnormal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0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Standard">
    <w:name w:val="Standard"/>
    <w:pPr>
      <w:widowControl w:val="0"/>
      <w:tabs>
        <w:tab w:val="left" w:pos="708"/>
      </w:tabs>
      <w:suppressAutoHyphens/>
      <w:spacing w:line="100" w:lineRule="atLeast"/>
      <w:textAlignment w:val="baseline"/>
    </w:pPr>
    <w:rPr>
      <w:rFonts w:eastAsia="SimSun" w:cs="Mangal"/>
      <w:color w:val="00000A"/>
      <w:kern w:val="1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d">
    <w:name w:val="Balloon Text"/>
    <w:basedOn w:val="a"/>
    <w:pPr>
      <w:spacing w:after="0"/>
    </w:pPr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pPr>
      <w:spacing w:after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Standard"/>
    <w:pPr>
      <w:suppressLineNumbers/>
      <w:spacing w:line="240" w:lineRule="auto"/>
    </w:pPr>
    <w:rPr>
      <w:rFonts w:eastAsia="Andale Sans UI" w:cs="Tahoma"/>
      <w:color w:val="auto"/>
      <w:lang w:val="de-DE" w:eastAsia="fa-IR" w:bidi="fa-IR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table" w:styleId="af1">
    <w:name w:val="Table Grid"/>
    <w:basedOn w:val="a1"/>
    <w:uiPriority w:val="59"/>
    <w:rsid w:val="00B615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line number"/>
    <w:basedOn w:val="a0"/>
    <w:uiPriority w:val="99"/>
    <w:semiHidden/>
    <w:unhideWhenUsed/>
    <w:rsid w:val="00E27DFF"/>
  </w:style>
  <w:style w:type="paragraph" w:customStyle="1" w:styleId="af3">
    <w:basedOn w:val="a"/>
    <w:next w:val="af4"/>
    <w:link w:val="af5"/>
    <w:qFormat/>
    <w:rsid w:val="00B65BF2"/>
    <w:pPr>
      <w:suppressAutoHyphens w:val="0"/>
      <w:spacing w:after="0"/>
      <w:ind w:left="48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Название Знак"/>
    <w:link w:val="af3"/>
    <w:rsid w:val="00B65BF2"/>
    <w:rPr>
      <w:sz w:val="28"/>
      <w:szCs w:val="28"/>
    </w:rPr>
  </w:style>
  <w:style w:type="paragraph" w:styleId="af4">
    <w:name w:val="Title"/>
    <w:basedOn w:val="a"/>
    <w:next w:val="a"/>
    <w:link w:val="af6"/>
    <w:uiPriority w:val="10"/>
    <w:qFormat/>
    <w:rsid w:val="00B65BF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f4"/>
    <w:uiPriority w:val="10"/>
    <w:rsid w:val="00B65BF2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af7">
    <w:name w:val="No Spacing"/>
    <w:uiPriority w:val="1"/>
    <w:qFormat/>
    <w:rsid w:val="00D04FDB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00500.7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425C2-E4D3-43D4-8ABE-E8F3970A5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2628</Words>
  <Characters>14986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Гордиенко</cp:lastModifiedBy>
  <cp:revision>6</cp:revision>
  <cp:lastPrinted>2022-12-28T10:17:00Z</cp:lastPrinted>
  <dcterms:created xsi:type="dcterms:W3CDTF">2022-12-28T09:51:00Z</dcterms:created>
  <dcterms:modified xsi:type="dcterms:W3CDTF">2023-06-13T10:41:00Z</dcterms:modified>
</cp:coreProperties>
</file>